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color w:val="000000" w:themeColor="text1"/>
          <w:sz w:val="36"/>
          <w:szCs w:val="36"/>
        </w:rPr>
      </w:pPr>
    </w:p>
    <w:p>
      <w:pPr>
        <w:jc w:val="center"/>
        <w:rPr>
          <w:rFonts w:asciiTheme="majorEastAsia" w:hAnsiTheme="majorEastAsia" w:eastAsiaTheme="majorEastAsia"/>
          <w:color w:val="000000" w:themeColor="text1"/>
          <w:sz w:val="56"/>
          <w:szCs w:val="56"/>
        </w:rPr>
      </w:pPr>
      <w:r>
        <w:rPr>
          <w:rFonts w:hint="eastAsia" w:asciiTheme="majorEastAsia" w:hAnsiTheme="majorEastAsia" w:eastAsiaTheme="majorEastAsia"/>
          <w:b/>
          <w:color w:val="000000" w:themeColor="text1"/>
          <w:sz w:val="56"/>
          <w:szCs w:val="56"/>
        </w:rPr>
        <w:t>沈阳远大智能工业集团股份有限公司</w:t>
      </w: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jc w:val="center"/>
        <w:rPr>
          <w:rFonts w:asciiTheme="majorEastAsia" w:hAnsiTheme="majorEastAsia" w:eastAsiaTheme="majorEastAsia"/>
          <w:b/>
          <w:bCs/>
          <w:sz w:val="52"/>
          <w:szCs w:val="52"/>
        </w:rPr>
      </w:pPr>
      <w:r>
        <w:rPr>
          <w:rFonts w:hint="eastAsia" w:ascii="仿宋_GB2312" w:eastAsia="仿宋_GB2312"/>
          <w:bCs/>
          <w:sz w:val="52"/>
          <w:szCs w:val="52"/>
        </w:rPr>
        <w:t>内燃平衡重式叉车</w:t>
      </w:r>
    </w:p>
    <w:p>
      <w:pPr>
        <w:spacing w:line="360" w:lineRule="auto"/>
        <w:jc w:val="center"/>
        <w:rPr>
          <w:rFonts w:asciiTheme="majorEastAsia" w:hAnsiTheme="majorEastAsia" w:eastAsiaTheme="majorEastAsia"/>
          <w:b/>
          <w:color w:val="000000" w:themeColor="text1"/>
          <w:sz w:val="56"/>
          <w:szCs w:val="56"/>
        </w:rPr>
      </w:pPr>
      <w:r>
        <w:rPr>
          <w:rFonts w:hint="eastAsia" w:asciiTheme="majorEastAsia" w:hAnsiTheme="majorEastAsia" w:eastAsiaTheme="majorEastAsia"/>
          <w:b/>
          <w:color w:val="000000" w:themeColor="text1"/>
          <w:sz w:val="56"/>
          <w:szCs w:val="56"/>
        </w:rPr>
        <w:t>招标文件</w:t>
      </w:r>
    </w:p>
    <w:p>
      <w:pPr>
        <w:spacing w:line="360" w:lineRule="auto"/>
        <w:ind w:firstLine="723" w:firstLineChars="150"/>
        <w:rPr>
          <w:rFonts w:asciiTheme="majorEastAsia" w:hAnsiTheme="majorEastAsia" w:eastAsiaTheme="majorEastAsia"/>
          <w:b/>
          <w:color w:val="000000" w:themeColor="text1"/>
          <w:sz w:val="48"/>
          <w:szCs w:val="48"/>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hint="eastAsia" w:ascii="仿宋_GB2312" w:hAnsi="宋体" w:eastAsia="仿宋_GB2312"/>
          <w:b/>
          <w:sz w:val="24"/>
        </w:rPr>
      </w:pPr>
    </w:p>
    <w:p>
      <w:pPr>
        <w:spacing w:line="480" w:lineRule="exact"/>
        <w:jc w:val="center"/>
        <w:rPr>
          <w:rFonts w:hint="eastAsia" w:ascii="仿宋_GB2312" w:hAnsi="宋体" w:eastAsia="仿宋_GB2312"/>
          <w:b/>
          <w:sz w:val="24"/>
        </w:rPr>
      </w:pPr>
    </w:p>
    <w:p>
      <w:pPr>
        <w:spacing w:line="480" w:lineRule="exact"/>
        <w:jc w:val="center"/>
        <w:rPr>
          <w:rFonts w:ascii="仿宋_GB2312" w:hAnsi="宋体" w:eastAsia="仿宋_GB2312"/>
          <w:b/>
          <w:sz w:val="24"/>
        </w:rPr>
      </w:pPr>
    </w:p>
    <w:p>
      <w:pPr>
        <w:spacing w:line="480" w:lineRule="exact"/>
        <w:rPr>
          <w:rFonts w:ascii="仿宋_GB2312" w:hAnsi="宋体" w:eastAsia="仿宋_GB2312"/>
          <w:b/>
          <w:sz w:val="24"/>
        </w:rPr>
      </w:pPr>
    </w:p>
    <w:p>
      <w:pPr>
        <w:spacing w:line="300" w:lineRule="auto"/>
        <w:ind w:left="3047" w:leftChars="169" w:hanging="2692" w:hangingChars="745"/>
        <w:jc w:val="center"/>
        <w:rPr>
          <w:rFonts w:ascii="宋体" w:hAnsi="宋体"/>
          <w:b/>
          <w:bCs/>
          <w:color w:val="000000" w:themeColor="text1"/>
          <w:sz w:val="36"/>
          <w:szCs w:val="36"/>
        </w:rPr>
      </w:pPr>
      <w:r>
        <w:rPr>
          <w:rFonts w:hint="eastAsia" w:ascii="宋体" w:hAnsi="宋体"/>
          <w:b/>
          <w:sz w:val="36"/>
          <w:szCs w:val="36"/>
        </w:rPr>
        <w:t>招标项目名称：</w:t>
      </w:r>
      <w:r>
        <w:rPr>
          <w:rFonts w:hint="eastAsia" w:ascii="仿宋_GB2312" w:eastAsia="仿宋_GB2312"/>
          <w:bCs/>
          <w:sz w:val="36"/>
          <w:szCs w:val="36"/>
        </w:rPr>
        <w:t>内燃平衡重式叉车</w:t>
      </w:r>
    </w:p>
    <w:p>
      <w:pPr>
        <w:spacing w:line="300" w:lineRule="auto"/>
        <w:ind w:left="3047" w:leftChars="169" w:hanging="2692" w:hangingChars="745"/>
        <w:jc w:val="center"/>
        <w:rPr>
          <w:rFonts w:ascii="宋体" w:hAnsi="宋体"/>
          <w:b/>
          <w:sz w:val="36"/>
          <w:szCs w:val="36"/>
        </w:rPr>
      </w:pPr>
      <w:r>
        <w:rPr>
          <w:rFonts w:hint="eastAsia" w:ascii="宋体" w:hAnsi="宋体"/>
          <w:b/>
          <w:sz w:val="36"/>
          <w:szCs w:val="36"/>
        </w:rPr>
        <w:t>招标文件编号：ZB</w:t>
      </w:r>
      <w:r>
        <w:rPr>
          <w:rFonts w:hint="eastAsia" w:ascii="仿宋_GB2312" w:hAnsi="宋体" w:eastAsia="仿宋_GB2312"/>
          <w:sz w:val="36"/>
          <w:szCs w:val="36"/>
        </w:rPr>
        <w:t>2206003</w:t>
      </w:r>
    </w:p>
    <w:p>
      <w:pPr>
        <w:spacing w:line="300" w:lineRule="auto"/>
        <w:ind w:firstLine="354" w:firstLineChars="98"/>
        <w:jc w:val="center"/>
        <w:rPr>
          <w:rFonts w:ascii="宋体" w:hAnsi="宋体"/>
          <w:b/>
          <w:sz w:val="36"/>
          <w:szCs w:val="36"/>
        </w:rPr>
      </w:pPr>
      <w:r>
        <w:rPr>
          <w:rFonts w:hint="eastAsia" w:ascii="宋体" w:hAnsi="宋体"/>
          <w:b/>
          <w:sz w:val="36"/>
          <w:szCs w:val="36"/>
        </w:rPr>
        <w:t>编制文件单位：战略采购部</w:t>
      </w:r>
    </w:p>
    <w:p>
      <w:pPr>
        <w:spacing w:line="300" w:lineRule="auto"/>
        <w:ind w:firstLine="354" w:firstLineChars="98"/>
        <w:jc w:val="center"/>
        <w:rPr>
          <w:rFonts w:ascii="宋体" w:hAnsi="宋体"/>
          <w:b/>
          <w:sz w:val="36"/>
          <w:szCs w:val="36"/>
        </w:rPr>
      </w:pPr>
      <w:r>
        <w:rPr>
          <w:rFonts w:hint="eastAsia" w:ascii="宋体" w:hAnsi="宋体"/>
          <w:b/>
          <w:sz w:val="36"/>
          <w:szCs w:val="36"/>
        </w:rPr>
        <w:t>编制文件时间：二零二二年六月</w:t>
      </w:r>
    </w:p>
    <w:p>
      <w:pPr>
        <w:spacing w:line="300" w:lineRule="auto"/>
        <w:ind w:firstLine="354" w:firstLineChars="98"/>
        <w:rPr>
          <w:rFonts w:ascii="宋体" w:hAnsi="宋体"/>
          <w:b/>
          <w:sz w:val="36"/>
          <w:szCs w:val="36"/>
        </w:rPr>
      </w:pPr>
    </w:p>
    <w:p>
      <w:pPr>
        <w:spacing w:line="300" w:lineRule="auto"/>
        <w:ind w:firstLine="354" w:firstLineChars="98"/>
        <w:rPr>
          <w:rFonts w:ascii="宋体" w:hAnsi="宋体"/>
          <w:b/>
          <w:sz w:val="36"/>
          <w:szCs w:val="36"/>
          <w:u w:val="single"/>
        </w:rPr>
      </w:pPr>
    </w:p>
    <w:p>
      <w:pPr>
        <w:rPr>
          <w:rFonts w:asciiTheme="majorEastAsia" w:hAnsiTheme="majorEastAsia" w:eastAsiaTheme="majorEastAsia"/>
          <w:color w:val="000000" w:themeColor="text1"/>
          <w:sz w:val="36"/>
          <w:szCs w:val="36"/>
        </w:rPr>
      </w:pPr>
    </w:p>
    <w:p>
      <w:pPr>
        <w:spacing w:beforeLines="100" w:afterLines="100" w:line="480" w:lineRule="exact"/>
        <w:jc w:val="center"/>
        <w:rPr>
          <w:rFonts w:ascii="Lucida Sans Unicode" w:hAnsi="Lucida Sans Unicode" w:cs="Lucida Sans Unicode"/>
          <w:b/>
          <w:sz w:val="44"/>
          <w:szCs w:val="44"/>
        </w:rPr>
      </w:pPr>
      <w:bookmarkStart w:id="0" w:name="_Toc350425990"/>
      <w:r>
        <w:rPr>
          <w:rFonts w:hint="eastAsia" w:ascii="Lucida Sans Unicode" w:hAnsi="Lucida Sans Unicode" w:cs="Lucida Sans Unicode"/>
          <w:b/>
          <w:sz w:val="44"/>
          <w:szCs w:val="44"/>
        </w:rPr>
        <w:t>目   录</w:t>
      </w:r>
    </w:p>
    <w:p>
      <w:pPr>
        <w:tabs>
          <w:tab w:val="left" w:pos="5145"/>
        </w:tabs>
        <w:spacing w:beforeLines="100"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第一章  招标项目基本内容及要求</w:t>
      </w:r>
    </w:p>
    <w:p>
      <w:pPr>
        <w:spacing w:afterLines="50" w:line="520" w:lineRule="exact"/>
        <w:rPr>
          <w:rFonts w:ascii="黑体" w:hAnsi="Lucida Sans Unicode" w:eastAsia="黑体" w:cs="Lucida Sans Unicode"/>
          <w:b/>
          <w:color w:val="000000"/>
          <w:sz w:val="32"/>
          <w:szCs w:val="32"/>
        </w:rPr>
      </w:pPr>
      <w:r>
        <w:rPr>
          <w:rFonts w:hint="eastAsia" w:ascii="黑体" w:hAnsi="Lucida Sans Unicode" w:eastAsia="黑体" w:cs="Lucida Sans Unicode"/>
          <w:b/>
          <w:color w:val="000000"/>
          <w:sz w:val="32"/>
          <w:szCs w:val="32"/>
        </w:rPr>
        <w:t xml:space="preserve">第二章  </w:t>
      </w:r>
      <w:r>
        <w:rPr>
          <w:rFonts w:hint="eastAsia" w:ascii="黑体" w:hAnsi="宋体" w:eastAsia="黑体" w:cs="宋体"/>
          <w:b/>
          <w:kern w:val="0"/>
          <w:sz w:val="32"/>
          <w:szCs w:val="32"/>
        </w:rPr>
        <w:t>具体要求及相关内容</w:t>
      </w:r>
    </w:p>
    <w:p>
      <w:pPr>
        <w:tabs>
          <w:tab w:val="left" w:pos="5145"/>
        </w:tabs>
        <w:spacing w:beforeLines="100"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第三章  投标文件内容及格式</w:t>
      </w:r>
    </w:p>
    <w:p>
      <w:pPr>
        <w:spacing w:beforeLines="100" w:afterLines="100" w:line="480" w:lineRule="exact"/>
        <w:rPr>
          <w:rFonts w:ascii="黑体" w:hAnsi="Lucida Sans Unicode" w:eastAsia="黑体" w:cs="Lucida Sans Unicode"/>
          <w:sz w:val="32"/>
          <w:szCs w:val="32"/>
        </w:rPr>
      </w:pPr>
      <w:r>
        <w:rPr>
          <w:rFonts w:hint="eastAsia" w:ascii="黑体" w:hAnsi="Lucida Sans Unicode" w:eastAsia="黑体" w:cs="Lucida Sans Unicode"/>
          <w:sz w:val="32"/>
          <w:szCs w:val="32"/>
        </w:rPr>
        <w:t>附 件：1.投标人须知</w:t>
      </w:r>
    </w:p>
    <w:p>
      <w:pPr>
        <w:spacing w:beforeLines="100" w:afterLines="100" w:line="480" w:lineRule="exact"/>
        <w:ind w:firstLine="1120" w:firstLineChars="350"/>
        <w:rPr>
          <w:rFonts w:ascii="黑体" w:hAnsi="Lucida Sans Unicode" w:eastAsia="黑体" w:cs="Lucida Sans Unicode"/>
          <w:color w:val="000000" w:themeColor="text1"/>
          <w:sz w:val="32"/>
          <w:szCs w:val="32"/>
        </w:rPr>
      </w:pPr>
    </w:p>
    <w:p>
      <w:pPr>
        <w:spacing w:beforeLines="100" w:afterLines="100" w:line="480" w:lineRule="exact"/>
        <w:ind w:firstLine="1120" w:firstLineChars="350"/>
        <w:rPr>
          <w:rFonts w:ascii="黑体" w:hAnsi="Lucida Sans Unicode" w:eastAsia="黑体" w:cs="Lucida Sans Unicode"/>
          <w:sz w:val="32"/>
          <w:szCs w:val="32"/>
        </w:rPr>
      </w:pPr>
    </w:p>
    <w:p>
      <w:pPr>
        <w:spacing w:beforeLines="100" w:afterLines="100" w:line="480" w:lineRule="exact"/>
        <w:ind w:firstLine="1120" w:firstLineChars="350"/>
        <w:rPr>
          <w:rFonts w:ascii="黑体" w:hAnsi="Lucida Sans Unicode" w:eastAsia="黑体" w:cs="Lucida Sans Unicode"/>
          <w:sz w:val="32"/>
          <w:szCs w:val="3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643" w:firstLineChars="200"/>
        <w:rPr>
          <w:rFonts w:ascii="仿宋_GB2312" w:hAnsi="Lucida Sans Unicode" w:eastAsia="仿宋_GB2312" w:cs="Lucida Sans Unicode"/>
          <w:sz w:val="32"/>
          <w:szCs w:val="32"/>
        </w:rPr>
      </w:pPr>
      <w:r>
        <w:rPr>
          <w:rFonts w:hint="eastAsia" w:ascii="仿宋_GB2312" w:hAnsi="Lucida Sans Unicode" w:eastAsia="仿宋_GB2312" w:cs="Lucida Sans Unicode"/>
          <w:b/>
          <w:sz w:val="32"/>
          <w:szCs w:val="32"/>
        </w:rPr>
        <w:t>说明:</w:t>
      </w:r>
      <w:r>
        <w:rPr>
          <w:rFonts w:hint="eastAsia" w:ascii="仿宋_GB2312" w:hAnsi="Lucida Sans Unicode" w:eastAsia="仿宋_GB2312" w:cs="Lucida Sans Unicode"/>
          <w:sz w:val="32"/>
          <w:szCs w:val="32"/>
        </w:rPr>
        <w:t>招标文件由正文和附件两部分组成。投标人应当完整地阅读、理解构成本招标文件的所有内容。正文和附件如有不一致的地方，须以正文为准。</w:t>
      </w:r>
    </w:p>
    <w:p>
      <w:pPr>
        <w:spacing w:line="360" w:lineRule="auto"/>
        <w:ind w:firstLine="640" w:firstLineChars="200"/>
        <w:rPr>
          <w:rFonts w:ascii="仿宋_GB2312" w:hAnsi="Lucida Sans Unicode" w:eastAsia="仿宋_GB2312" w:cs="Lucida Sans Unicode"/>
          <w:sz w:val="32"/>
          <w:szCs w:val="32"/>
        </w:rPr>
      </w:pPr>
    </w:p>
    <w:p>
      <w:pPr>
        <w:pStyle w:val="2"/>
        <w:keepNext w:val="0"/>
        <w:keepLines w:val="0"/>
        <w:jc w:val="left"/>
        <w:rPr>
          <w:rFonts w:ascii="仿宋_GB2312" w:hAnsi="Lucida Sans Unicode" w:eastAsia="仿宋_GB2312" w:cs="Lucida Sans Unicode"/>
          <w:b w:val="0"/>
          <w:bCs w:val="0"/>
          <w:kern w:val="2"/>
          <w:sz w:val="24"/>
          <w:szCs w:val="22"/>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hint="eastAsia"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r>
        <w:rPr>
          <w:rFonts w:hint="eastAsia" w:ascii="黑体" w:eastAsia="黑体" w:hAnsiTheme="majorEastAsia"/>
          <w:color w:val="000000" w:themeColor="text1"/>
        </w:rPr>
        <w:t>企业简介</w:t>
      </w:r>
      <w:bookmarkEnd w:id="0"/>
    </w:p>
    <w:p>
      <w:r>
        <w:rPr>
          <w:rFonts w:hint="eastAsia"/>
          <w:sz w:val="28"/>
          <w:szCs w:val="28"/>
        </w:rPr>
        <w:drawing>
          <wp:inline distT="0" distB="0" distL="0" distR="0">
            <wp:extent cx="6120130" cy="3450590"/>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_0696"/>
                    <pic:cNvPicPr>
                      <a:picLocks noChangeAspect="1" noChangeArrowheads="1"/>
                    </pic:cNvPicPr>
                  </pic:nvPicPr>
                  <pic:blipFill>
                    <a:blip r:embed="rId8" cstate="print"/>
                    <a:srcRect/>
                    <a:stretch>
                      <a:fillRect/>
                    </a:stretch>
                  </pic:blipFill>
                  <pic:spPr>
                    <a:xfrm>
                      <a:off x="0" y="0"/>
                      <a:ext cx="6120130" cy="3450712"/>
                    </a:xfrm>
                    <a:prstGeom prst="rect">
                      <a:avLst/>
                    </a:prstGeom>
                    <a:noFill/>
                    <a:ln w="9525">
                      <a:noFill/>
                      <a:miter lim="800000"/>
                      <a:headEnd/>
                      <a:tailEnd/>
                    </a:ln>
                  </pic:spPr>
                </pic:pic>
              </a:graphicData>
            </a:graphic>
          </wp:inline>
        </w:drawing>
      </w:r>
    </w:p>
    <w:p>
      <w:pPr>
        <w:spacing w:line="360" w:lineRule="auto"/>
        <w:ind w:firstLine="560" w:firstLineChars="200"/>
        <w:jc w:val="left"/>
        <w:rPr>
          <w:rFonts w:ascii="仿宋_GB2312" w:hAnsi="Calibri" w:eastAsia="仿宋_GB2312" w:cs="Times New Roman"/>
          <w:sz w:val="28"/>
          <w:szCs w:val="28"/>
        </w:rPr>
      </w:pPr>
      <w:r>
        <w:rPr>
          <w:rFonts w:hint="eastAsia" w:ascii="仿宋_GB2312" w:eastAsia="仿宋_GB2312" w:hAnsiTheme="majorEastAsia"/>
          <w:color w:val="000000" w:themeColor="text1"/>
          <w:sz w:val="28"/>
          <w:szCs w:val="28"/>
        </w:rPr>
        <w:t>沈阳远大智能工业集团股份有限公司成立于2001年9月，是集电梯整机产品的研发、设计、生产、销售、安装及售后维保为一体的专业电梯制造商。</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2012年7月，公司在深交所成功上市，股票代码：002689。</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w:t>
      </w:r>
      <w:r>
        <w:rPr>
          <w:rFonts w:hint="eastAsia" w:ascii="仿宋_GB2312" w:hAnsi="Calibri" w:eastAsia="仿宋_GB2312" w:cs="Times New Roman"/>
          <w:sz w:val="28"/>
          <w:szCs w:val="28"/>
        </w:rPr>
        <w:t>博林特作为国内销量前五的民族电梯龙头企业</w:t>
      </w:r>
      <w:r>
        <w:rPr>
          <w:rFonts w:hint="eastAsia" w:ascii="仿宋_GB2312" w:eastAsia="仿宋_GB2312" w:hAnsiTheme="majorEastAsia"/>
          <w:color w:val="000000" w:themeColor="text1"/>
          <w:sz w:val="28"/>
          <w:szCs w:val="28"/>
        </w:rPr>
        <w:t>，在同行业率先通过ISO9001：2008质量体系认证、ISO14001环境管理体系认证、GB/T28001职业健康安全管理体系认证、欧盟CE认证、</w:t>
      </w:r>
      <w:r>
        <w:rPr>
          <w:rFonts w:hint="eastAsia" w:ascii="仿宋_GB2312" w:hAnsi="Calibri" w:eastAsia="仿宋_GB2312" w:cs="Times New Roman"/>
          <w:sz w:val="28"/>
          <w:szCs w:val="28"/>
        </w:rPr>
        <w:t>俄罗斯GOST国家强制认证</w:t>
      </w:r>
      <w:r>
        <w:rPr>
          <w:rFonts w:hint="eastAsia" w:ascii="仿宋_GB2312" w:eastAsia="仿宋_GB2312"/>
          <w:sz w:val="28"/>
          <w:szCs w:val="28"/>
        </w:rPr>
        <w:t>、</w:t>
      </w:r>
      <w:r>
        <w:rPr>
          <w:rFonts w:hint="eastAsia" w:ascii="仿宋_GB2312" w:eastAsia="仿宋_GB2312" w:hAnsiTheme="majorEastAsia"/>
          <w:color w:val="000000" w:themeColor="text1"/>
          <w:sz w:val="28"/>
          <w:szCs w:val="28"/>
        </w:rPr>
        <w:t>韩国EK认证、北美CSA认证、北美CWB认证、哈萨克斯坦гост认证、乌克兰гост认证等多项质量认证。</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w:t>
      </w:r>
      <w:r>
        <w:rPr>
          <w:rFonts w:hint="eastAsia" w:ascii="仿宋_GB2312" w:hAnsi="Calibri" w:eastAsia="仿宋_GB2312" w:cs="Times New Roman"/>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pPr>
        <w:spacing w:line="360" w:lineRule="auto"/>
        <w:ind w:firstLine="560" w:firstLineChars="200"/>
        <w:jc w:val="left"/>
        <w:rPr>
          <w:rFonts w:ascii="仿宋_GB2312" w:eastAsia="仿宋_GB2312"/>
          <w:sz w:val="28"/>
          <w:szCs w:val="28"/>
        </w:rPr>
      </w:pPr>
      <w:r>
        <w:rPr>
          <w:rFonts w:hint="eastAsia" w:ascii="仿宋_GB2312" w:hAnsi="Calibri" w:eastAsia="仿宋_GB2312" w:cs="Times New Roman"/>
          <w:sz w:val="28"/>
          <w:szCs w:val="28"/>
        </w:rPr>
        <w:t>博林特建立了覆盖广泛的电梯销售、安装、维保服务网络，在国内外共有220多家销售服务网点，保证用户任何国家和地区都能得到同样专业、优质、便捷的售后服务。</w:t>
      </w:r>
    </w:p>
    <w:p>
      <w:pPr>
        <w:spacing w:line="360" w:lineRule="auto"/>
        <w:ind w:firstLine="560" w:firstLineChars="200"/>
        <w:jc w:val="left"/>
        <w:rPr>
          <w:rFonts w:ascii="仿宋_GB2312" w:hAnsi="Calibri" w:eastAsia="仿宋_GB2312" w:cs="Times New Roman"/>
          <w:color w:val="000000"/>
          <w:sz w:val="28"/>
          <w:szCs w:val="28"/>
        </w:rPr>
      </w:pPr>
      <w:r>
        <w:rPr>
          <w:rFonts w:hint="eastAsia" w:ascii="仿宋_GB2312" w:eastAsia="仿宋_GB2312" w:hAnsiTheme="majorEastAsia"/>
          <w:color w:val="000000" w:themeColor="text1"/>
          <w:sz w:val="28"/>
          <w:szCs w:val="28"/>
        </w:rPr>
        <w:t>“振兴民族工业，打造行业旗舰”。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习近平等重要领导人多次莅临沈阳博林特电梯视察和指导工作，并鼓励企业要加大研发力度，要将民族品牌做大、做强。</w:t>
      </w:r>
      <w:r>
        <w:rPr>
          <w:rFonts w:hint="eastAsia" w:ascii="仿宋_GB2312" w:hAnsi="Calibri" w:eastAsia="仿宋_GB2312" w:cs="Times New Roman"/>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pPr>
        <w:autoSpaceDE w:val="0"/>
        <w:autoSpaceDN w:val="0"/>
        <w:adjustRightInd w:val="0"/>
        <w:ind w:firstLine="560" w:firstLineChars="200"/>
        <w:jc w:val="left"/>
        <w:rPr>
          <w:rFonts w:ascii="仿宋_GB2312" w:eastAsia="仿宋_GB2312" w:hAnsiTheme="majorEastAsia"/>
          <w:color w:val="000000" w:themeColor="text1"/>
          <w:sz w:val="28"/>
          <w:szCs w:val="28"/>
        </w:rPr>
        <w:sectPr>
          <w:headerReference r:id="rId4" w:type="first"/>
          <w:headerReference r:id="rId3" w:type="default"/>
          <w:footerReference r:id="rId5" w:type="default"/>
          <w:pgSz w:w="11906" w:h="16838"/>
          <w:pgMar w:top="1134" w:right="1134" w:bottom="1134" w:left="1134" w:header="851" w:footer="544" w:gutter="0"/>
          <w:cols w:space="720" w:num="1"/>
          <w:titlePg/>
          <w:docGrid w:type="lines" w:linePitch="312" w:charSpace="0"/>
        </w:sectPr>
      </w:pPr>
      <w:r>
        <w:rPr>
          <w:rFonts w:hint="eastAsia" w:ascii="仿宋_GB2312" w:eastAsia="仿宋_GB2312" w:hAnsiTheme="majorEastAsia"/>
          <w:color w:val="000000" w:themeColor="text1"/>
          <w:sz w:val="28"/>
          <w:szCs w:val="28"/>
        </w:rPr>
        <w:t>“建世界一流工厂，创国际名牌产品”是博林特的目标。雄心、实力、技术、客户关注，决定了博林特的成功。</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博林特——愿与天下真诚人共创明天辉煌</w:t>
      </w:r>
    </w:p>
    <w:p>
      <w:pPr>
        <w:jc w:val="center"/>
        <w:rPr>
          <w:rFonts w:ascii="仿宋_GB2312" w:hAnsi="宋体" w:eastAsia="仿宋_GB2312"/>
          <w:color w:val="FF0000"/>
          <w:sz w:val="24"/>
        </w:rPr>
      </w:pPr>
    </w:p>
    <w:p>
      <w:pPr>
        <w:spacing w:line="360" w:lineRule="auto"/>
        <w:jc w:val="center"/>
        <w:rPr>
          <w:rFonts w:ascii="仿宋_GB2312" w:hAnsi="宋体" w:eastAsia="仿宋_GB2312"/>
          <w:sz w:val="24"/>
        </w:rPr>
      </w:pPr>
      <w:r>
        <w:rPr>
          <w:rFonts w:hint="eastAsia" w:ascii="宋体" w:hAnsi="宋体" w:cs="Lucida Sans Unicode"/>
          <w:b/>
          <w:sz w:val="44"/>
          <w:szCs w:val="44"/>
        </w:rPr>
        <w:t>第一章 招标项目基本内容及要求</w:t>
      </w:r>
    </w:p>
    <w:tbl>
      <w:tblPr>
        <w:tblStyle w:val="9"/>
        <w:tblW w:w="9889" w:type="dxa"/>
        <w:tblInd w:w="0" w:type="dxa"/>
        <w:tblLayout w:type="autofit"/>
        <w:tblCellMar>
          <w:top w:w="0" w:type="dxa"/>
          <w:left w:w="108" w:type="dxa"/>
          <w:bottom w:w="0" w:type="dxa"/>
          <w:right w:w="108" w:type="dxa"/>
        </w:tblCellMar>
      </w:tblPr>
      <w:tblGrid>
        <w:gridCol w:w="648"/>
        <w:gridCol w:w="1800"/>
        <w:gridCol w:w="7441"/>
      </w:tblGrid>
      <w:tr>
        <w:tblPrEx>
          <w:tblCellMar>
            <w:top w:w="0" w:type="dxa"/>
            <w:left w:w="108" w:type="dxa"/>
            <w:bottom w:w="0" w:type="dxa"/>
            <w:right w:w="108" w:type="dxa"/>
          </w:tblCellMar>
        </w:tblPrEx>
        <w:trPr>
          <w:trHeight w:val="59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序号</w:t>
            </w:r>
          </w:p>
        </w:tc>
        <w:tc>
          <w:tcPr>
            <w:tcW w:w="18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项   目</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内     容</w:t>
            </w:r>
          </w:p>
        </w:tc>
      </w:tr>
      <w:tr>
        <w:tblPrEx>
          <w:tblCellMar>
            <w:top w:w="0" w:type="dxa"/>
            <w:left w:w="108" w:type="dxa"/>
            <w:bottom w:w="0" w:type="dxa"/>
            <w:right w:w="108" w:type="dxa"/>
          </w:tblCellMar>
        </w:tblPrEx>
        <w:trPr>
          <w:trHeight w:val="6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szCs w:val="21"/>
              </w:rPr>
              <w:t>项目概述</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szCs w:val="21"/>
              </w:rPr>
            </w:pPr>
            <w:r>
              <w:rPr>
                <w:rFonts w:hint="eastAsia" w:ascii="仿宋_GB2312" w:hAnsi="宋体" w:eastAsia="仿宋_GB2312"/>
                <w:szCs w:val="21"/>
              </w:rPr>
              <w:t>沈阳远大智能工业集团股份有限公司</w:t>
            </w:r>
            <w:r>
              <w:rPr>
                <w:rFonts w:hint="eastAsia" w:ascii="仿宋_GB2312" w:eastAsia="仿宋_GB2312"/>
                <w:bCs/>
                <w:szCs w:val="21"/>
              </w:rPr>
              <w:t>集装箱内插翅可平移叉车</w:t>
            </w:r>
          </w:p>
        </w:tc>
      </w:tr>
      <w:tr>
        <w:tblPrEx>
          <w:tblCellMar>
            <w:top w:w="0" w:type="dxa"/>
            <w:left w:w="108" w:type="dxa"/>
            <w:bottom w:w="0" w:type="dxa"/>
            <w:right w:w="108" w:type="dxa"/>
          </w:tblCellMar>
        </w:tblPrEx>
        <w:trPr>
          <w:trHeight w:val="70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2</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合格投标人的</w:t>
            </w:r>
          </w:p>
          <w:p>
            <w:pPr>
              <w:shd w:val="clear" w:color="auto" w:fill="FFFFFF"/>
              <w:ind w:firstLine="315" w:firstLineChars="150"/>
              <w:rPr>
                <w:rFonts w:ascii="仿宋_GB2312" w:hAnsi="宋体" w:eastAsia="仿宋_GB2312" w:cs="宋体"/>
                <w:kern w:val="0"/>
                <w:szCs w:val="21"/>
              </w:rPr>
            </w:pPr>
            <w:r>
              <w:rPr>
                <w:rFonts w:hint="eastAsia" w:ascii="仿宋_GB2312" w:hAnsi="宋体" w:eastAsia="仿宋_GB2312" w:cs="宋体"/>
                <w:kern w:val="0"/>
                <w:szCs w:val="21"/>
              </w:rPr>
              <w:t>资格条件</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cs="宋体"/>
                <w:kern w:val="0"/>
                <w:szCs w:val="21"/>
              </w:rPr>
            </w:pPr>
            <w:r>
              <w:rPr>
                <w:rFonts w:hint="eastAsia" w:ascii="仿宋_GB2312" w:hAnsi="宋体" w:eastAsia="仿宋_GB2312"/>
                <w:szCs w:val="21"/>
              </w:rPr>
              <w:t>详见招标公告及招标文件</w:t>
            </w:r>
          </w:p>
        </w:tc>
      </w:tr>
      <w:tr>
        <w:tblPrEx>
          <w:tblCellMar>
            <w:top w:w="0" w:type="dxa"/>
            <w:left w:w="108" w:type="dxa"/>
            <w:bottom w:w="0" w:type="dxa"/>
            <w:right w:w="108" w:type="dxa"/>
          </w:tblCellMar>
        </w:tblPrEx>
        <w:trPr>
          <w:trHeight w:val="82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3</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交货期及</w:t>
            </w:r>
          </w:p>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交货地点</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ind w:left="-107" w:leftChars="-51" w:firstLine="94" w:firstLineChars="45"/>
              <w:jc w:val="left"/>
              <w:rPr>
                <w:rFonts w:ascii="仿宋_GB2312" w:eastAsia="仿宋_GB2312" w:hAnsiTheme="minorEastAsia"/>
                <w:szCs w:val="21"/>
                <w:highlight w:val="none"/>
              </w:rPr>
            </w:pPr>
            <w:r>
              <w:rPr>
                <w:rFonts w:hint="eastAsia" w:ascii="仿宋_GB2312" w:hAnsi="宋体" w:eastAsia="仿宋_GB2312" w:cs="宋体"/>
                <w:kern w:val="0"/>
                <w:szCs w:val="21"/>
                <w:highlight w:val="none"/>
              </w:rPr>
              <w:t xml:space="preserve">交 货 期： </w:t>
            </w:r>
            <w:r>
              <w:rPr>
                <w:rFonts w:hint="eastAsia" w:ascii="仿宋_GB2312" w:hAnsi="宋体" w:eastAsia="仿宋_GB2312" w:cs="宋体"/>
                <w:kern w:val="0"/>
                <w:szCs w:val="21"/>
                <w:highlight w:val="none"/>
                <w:lang w:val="en-US" w:eastAsia="zh-CN"/>
              </w:rPr>
              <w:t>30</w:t>
            </w:r>
            <w:r>
              <w:rPr>
                <w:rFonts w:hint="eastAsia" w:ascii="仿宋_GB2312" w:eastAsia="仿宋_GB2312" w:hAnsiTheme="minorEastAsia"/>
                <w:szCs w:val="21"/>
                <w:highlight w:val="none"/>
              </w:rPr>
              <w:t>天。</w:t>
            </w:r>
          </w:p>
          <w:p>
            <w:pPr>
              <w:widowControl/>
              <w:spacing w:line="320" w:lineRule="exact"/>
              <w:ind w:left="-107" w:leftChars="-51" w:firstLine="94" w:firstLineChars="45"/>
              <w:jc w:val="left"/>
              <w:rPr>
                <w:rFonts w:ascii="仿宋_GB2312" w:hAnsi="宋体" w:eastAsia="仿宋_GB2312" w:cs="宋体"/>
                <w:color w:val="FF0000"/>
                <w:kern w:val="0"/>
                <w:szCs w:val="21"/>
              </w:rPr>
            </w:pPr>
            <w:r>
              <w:rPr>
                <w:rFonts w:hint="eastAsia" w:ascii="仿宋_GB2312" w:hAnsi="宋体" w:eastAsia="仿宋_GB2312" w:cs="宋体"/>
                <w:kern w:val="0"/>
                <w:szCs w:val="21"/>
              </w:rPr>
              <w:t>交货地点：沈阳远大智能工业集团股份有限公司总部</w:t>
            </w:r>
          </w:p>
        </w:tc>
      </w:tr>
      <w:tr>
        <w:tblPrEx>
          <w:tblCellMar>
            <w:top w:w="0" w:type="dxa"/>
            <w:left w:w="108" w:type="dxa"/>
            <w:bottom w:w="0" w:type="dxa"/>
            <w:right w:w="108" w:type="dxa"/>
          </w:tblCellMar>
        </w:tblPrEx>
        <w:trPr>
          <w:trHeight w:val="72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4</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付款方式</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hd w:val="clear" w:color="auto" w:fill="FFFFFF"/>
              <w:spacing w:line="320" w:lineRule="exact"/>
              <w:ind w:left="-107" w:leftChars="-51" w:firstLine="94" w:firstLineChars="45"/>
              <w:jc w:val="left"/>
              <w:rPr>
                <w:rFonts w:ascii="仿宋_GB2312" w:hAnsi="宋体" w:eastAsia="仿宋_GB2312" w:cs="宋体"/>
                <w:kern w:val="0"/>
                <w:szCs w:val="21"/>
              </w:rPr>
            </w:pPr>
            <w:r>
              <w:rPr>
                <w:rFonts w:hint="eastAsia" w:ascii="仿宋_GB2312" w:hAnsi="宋体" w:eastAsia="仿宋_GB2312" w:cs="宋体"/>
                <w:kern w:val="0"/>
                <w:szCs w:val="21"/>
              </w:rPr>
              <w:t>本项为商务标条款，由各投标人给出。</w:t>
            </w:r>
          </w:p>
        </w:tc>
      </w:tr>
      <w:tr>
        <w:tblPrEx>
          <w:tblCellMar>
            <w:top w:w="0" w:type="dxa"/>
            <w:left w:w="108" w:type="dxa"/>
            <w:bottom w:w="0" w:type="dxa"/>
            <w:right w:w="108" w:type="dxa"/>
          </w:tblCellMar>
        </w:tblPrEx>
        <w:trPr>
          <w:trHeight w:val="77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5</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szCs w:val="21"/>
              </w:rPr>
            </w:pPr>
            <w:r>
              <w:rPr>
                <w:rFonts w:hint="eastAsia" w:ascii="仿宋_GB2312" w:hAnsi="宋体" w:eastAsia="仿宋_GB2312"/>
                <w:szCs w:val="21"/>
              </w:rPr>
              <w:t>发放招标文件</w:t>
            </w:r>
          </w:p>
          <w:p>
            <w:pPr>
              <w:shd w:val="clear" w:color="auto" w:fill="FFFFFF"/>
              <w:jc w:val="center"/>
              <w:rPr>
                <w:rFonts w:ascii="仿宋_GB2312" w:hAnsi="宋体" w:eastAsia="仿宋_GB2312"/>
                <w:szCs w:val="21"/>
              </w:rPr>
            </w:pPr>
            <w:r>
              <w:rPr>
                <w:rFonts w:hint="eastAsia" w:ascii="仿宋_GB2312" w:hAnsi="宋体" w:eastAsia="仿宋_GB2312"/>
                <w:szCs w:val="21"/>
              </w:rPr>
              <w:t>的时间及方式</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320" w:lineRule="exact"/>
              <w:rPr>
                <w:rFonts w:ascii="仿宋_GB2312" w:hAnsi="宋体" w:eastAsia="仿宋_GB2312" w:cs="宋体"/>
                <w:kern w:val="0"/>
                <w:szCs w:val="21"/>
              </w:rPr>
            </w:pPr>
            <w:r>
              <w:rPr>
                <w:rFonts w:hint="eastAsia" w:ascii="仿宋_GB2312" w:hAnsi="宋体" w:eastAsia="仿宋_GB2312"/>
                <w:szCs w:val="21"/>
                <w:highlight w:val="none"/>
              </w:rPr>
              <w:t>2022年6月2</w:t>
            </w:r>
            <w:r>
              <w:rPr>
                <w:rFonts w:hint="eastAsia" w:ascii="仿宋_GB2312" w:hAnsi="宋体" w:eastAsia="仿宋_GB2312"/>
                <w:szCs w:val="21"/>
                <w:highlight w:val="none"/>
                <w:lang w:val="en-US" w:eastAsia="zh-CN"/>
              </w:rPr>
              <w:t>9</w:t>
            </w:r>
            <w:r>
              <w:rPr>
                <w:rFonts w:hint="eastAsia" w:ascii="仿宋_GB2312" w:hAnsi="宋体" w:eastAsia="仿宋_GB2312"/>
                <w:szCs w:val="21"/>
                <w:highlight w:val="none"/>
              </w:rPr>
              <w:t>日前以邮件的形式发放</w:t>
            </w:r>
          </w:p>
        </w:tc>
      </w:tr>
      <w:tr>
        <w:tblPrEx>
          <w:tblCellMar>
            <w:top w:w="0" w:type="dxa"/>
            <w:left w:w="108" w:type="dxa"/>
            <w:bottom w:w="0" w:type="dxa"/>
            <w:right w:w="108" w:type="dxa"/>
          </w:tblCellMar>
        </w:tblPrEx>
        <w:trPr>
          <w:trHeight w:val="145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6</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递交投标文件截止及开标时间，递交投标文件及开标方式、开标地点</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递交投标文件截止时间：2022年7月7日16 :30 (北京时间)。</w:t>
            </w:r>
          </w:p>
          <w:p>
            <w:pPr>
              <w:widowControl/>
              <w:rPr>
                <w:rFonts w:ascii="仿宋_GB2312" w:hAnsi="宋体" w:eastAsia="仿宋_GB2312"/>
                <w:szCs w:val="21"/>
              </w:rPr>
            </w:pPr>
            <w:r>
              <w:rPr>
                <w:rFonts w:hint="eastAsia" w:ascii="仿宋_GB2312" w:hAnsi="宋体" w:eastAsia="仿宋_GB2312"/>
                <w:szCs w:val="21"/>
              </w:rPr>
              <w:t>开标时间：2022年7月</w:t>
            </w:r>
            <w:r>
              <w:rPr>
                <w:rFonts w:hint="eastAsia" w:ascii="仿宋_GB2312" w:hAnsi="宋体" w:eastAsia="仿宋_GB2312"/>
                <w:szCs w:val="21"/>
                <w:lang w:val="en-US" w:eastAsia="zh-CN"/>
              </w:rPr>
              <w:t>8</w:t>
            </w:r>
            <w:bookmarkStart w:id="1" w:name="_GoBack"/>
            <w:bookmarkEnd w:id="1"/>
            <w:r>
              <w:rPr>
                <w:rFonts w:hint="eastAsia" w:ascii="仿宋_GB2312" w:hAnsi="宋体" w:eastAsia="仿宋_GB2312"/>
                <w:szCs w:val="21"/>
              </w:rPr>
              <w:t>日9 :30 (北京时间)。</w:t>
            </w:r>
          </w:p>
          <w:p>
            <w:pPr>
              <w:widowControl/>
              <w:rPr>
                <w:rFonts w:ascii="仿宋_GB2312" w:hAnsi="宋体" w:eastAsia="仿宋_GB2312"/>
                <w:szCs w:val="21"/>
              </w:rPr>
            </w:pPr>
            <w:r>
              <w:rPr>
                <w:rFonts w:hint="eastAsia" w:ascii="仿宋_GB2312" w:hAnsi="宋体" w:eastAsia="仿宋_GB2312"/>
                <w:szCs w:val="21"/>
              </w:rPr>
              <w:t>开标方式：现场开标（需法人或授权代表参加），自行准备电子文件，要求讲解。</w:t>
            </w:r>
          </w:p>
          <w:p>
            <w:pPr>
              <w:widowControl/>
              <w:rPr>
                <w:rFonts w:ascii="仿宋_GB2312" w:hAnsi="宋体" w:eastAsia="仿宋_GB2312"/>
                <w:szCs w:val="21"/>
              </w:rPr>
            </w:pPr>
            <w:r>
              <w:rPr>
                <w:rFonts w:hint="eastAsia" w:ascii="仿宋_GB2312" w:hAnsi="宋体" w:eastAsia="仿宋_GB2312"/>
                <w:szCs w:val="21"/>
              </w:rPr>
              <w:t>递交投标文件及开标地点：沈阳远大智能工业集团股份有限公司会议室。</w:t>
            </w:r>
          </w:p>
        </w:tc>
      </w:tr>
      <w:tr>
        <w:tblPrEx>
          <w:tblCellMar>
            <w:top w:w="0" w:type="dxa"/>
            <w:left w:w="108" w:type="dxa"/>
            <w:bottom w:w="0" w:type="dxa"/>
            <w:right w:w="108" w:type="dxa"/>
          </w:tblCellMar>
        </w:tblPrEx>
        <w:trPr>
          <w:trHeight w:val="8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7</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现场踏勘或标前答疑会</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本项目不统一组织现场踏勘或标前答疑会，若有相关需求，可与技术衔接负责人联系，进行现场踏勘。</w:t>
            </w:r>
          </w:p>
        </w:tc>
      </w:tr>
      <w:tr>
        <w:tblPrEx>
          <w:tblCellMar>
            <w:top w:w="0" w:type="dxa"/>
            <w:left w:w="108" w:type="dxa"/>
            <w:bottom w:w="0" w:type="dxa"/>
            <w:right w:w="108" w:type="dxa"/>
          </w:tblCellMar>
        </w:tblPrEx>
        <w:trPr>
          <w:trHeight w:val="81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8</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kern w:val="0"/>
                <w:szCs w:val="21"/>
              </w:rPr>
            </w:pPr>
            <w:r>
              <w:rPr>
                <w:rFonts w:hint="eastAsia" w:ascii="仿宋_GB2312" w:hAnsi="宋体" w:eastAsia="仿宋_GB2312"/>
                <w:szCs w:val="21"/>
              </w:rPr>
              <w:t>投标文件份数</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技术标：正本1份,副本4份</w:t>
            </w:r>
          </w:p>
          <w:p>
            <w:pPr>
              <w:widowControl/>
              <w:spacing w:line="400" w:lineRule="exact"/>
              <w:rPr>
                <w:rFonts w:ascii="仿宋_GB2312" w:hAnsi="宋体" w:eastAsia="仿宋_GB2312" w:cs="宋体"/>
                <w:kern w:val="0"/>
                <w:szCs w:val="21"/>
              </w:rPr>
            </w:pPr>
            <w:r>
              <w:rPr>
                <w:rFonts w:hint="eastAsia" w:ascii="仿宋_GB2312" w:hAnsi="宋体" w:eastAsia="仿宋_GB2312"/>
                <w:szCs w:val="21"/>
              </w:rPr>
              <w:t>商务标：正本1份,副本4份</w:t>
            </w:r>
          </w:p>
        </w:tc>
      </w:tr>
      <w:tr>
        <w:tblPrEx>
          <w:tblCellMar>
            <w:top w:w="0" w:type="dxa"/>
            <w:left w:w="108" w:type="dxa"/>
            <w:bottom w:w="0" w:type="dxa"/>
            <w:right w:w="108" w:type="dxa"/>
          </w:tblCellMar>
        </w:tblPrEx>
        <w:trPr>
          <w:trHeight w:val="728"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9</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评标办法</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技术标+商务标；</w:t>
            </w:r>
            <w:r>
              <w:rPr>
                <w:rFonts w:hint="eastAsia" w:ascii="仿宋_GB2312" w:hAnsi="宋体" w:eastAsia="仿宋_GB2312"/>
                <w:color w:val="000000" w:themeColor="text1"/>
                <w:szCs w:val="21"/>
              </w:rPr>
              <w:t>技术标需要技术支持进行技术标讲答。</w:t>
            </w:r>
          </w:p>
        </w:tc>
      </w:tr>
      <w:tr>
        <w:tblPrEx>
          <w:tblCellMar>
            <w:top w:w="0" w:type="dxa"/>
            <w:left w:w="108" w:type="dxa"/>
            <w:bottom w:w="0" w:type="dxa"/>
            <w:right w:w="108" w:type="dxa"/>
          </w:tblCellMar>
        </w:tblPrEx>
        <w:trPr>
          <w:trHeight w:val="211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10</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投标内容及封装要求</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eastAsia="仿宋_GB2312" w:hAnsiTheme="majorEastAsia"/>
                <w:szCs w:val="21"/>
              </w:rPr>
            </w:pPr>
            <w:r>
              <w:rPr>
                <w:rFonts w:hint="eastAsia" w:ascii="仿宋_GB2312" w:eastAsia="仿宋_GB2312" w:hAnsiTheme="majorEastAsia"/>
                <w:szCs w:val="21"/>
              </w:rPr>
              <w:t>投标内容：共2个主题文件（技术标投标文件、商务标投标文件）；</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封装要求：投标人应将投标文件商务标、技术标分别制作、分别包装密封，正本和副本应分开用单独的封套密封，且这些封套应再封装在一个外封套中，并在投标文件的密封袋上清楚标明“商务标”或“技术标”，</w:t>
            </w:r>
            <w:r>
              <w:rPr>
                <w:rFonts w:hint="eastAsia" w:ascii="仿宋_GB2312" w:eastAsia="仿宋_GB2312" w:hAnsiTheme="majorEastAsia"/>
                <w:color w:val="000000" w:themeColor="text1"/>
                <w:szCs w:val="21"/>
              </w:rPr>
              <w:t>密封包装封口处加盖公司齐缝章，</w:t>
            </w:r>
            <w:r>
              <w:rPr>
                <w:rFonts w:hint="eastAsia" w:ascii="仿宋_GB2312" w:eastAsia="仿宋_GB2312" w:hAnsiTheme="majorEastAsia"/>
                <w:b/>
                <w:color w:val="000000" w:themeColor="text1"/>
                <w:szCs w:val="21"/>
              </w:rPr>
              <w:t>技术标投标文件内不得含商务标或商务报价，否则作废标处理。</w:t>
            </w:r>
          </w:p>
        </w:tc>
      </w:tr>
      <w:tr>
        <w:tblPrEx>
          <w:tblCellMar>
            <w:top w:w="0" w:type="dxa"/>
            <w:left w:w="108" w:type="dxa"/>
            <w:bottom w:w="0" w:type="dxa"/>
            <w:right w:w="108" w:type="dxa"/>
          </w:tblCellMar>
        </w:tblPrEx>
        <w:trPr>
          <w:trHeight w:val="840" w:hRule="atLeast"/>
        </w:trPr>
        <w:tc>
          <w:tcPr>
            <w:tcW w:w="648" w:type="dxa"/>
            <w:tcBorders>
              <w:top w:val="single" w:color="auto" w:sz="4" w:space="0"/>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11</w:t>
            </w:r>
          </w:p>
        </w:tc>
        <w:tc>
          <w:tcPr>
            <w:tcW w:w="1800" w:type="dxa"/>
            <w:tcBorders>
              <w:top w:val="single" w:color="auto" w:sz="4" w:space="0"/>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投标保证金</w:t>
            </w:r>
          </w:p>
        </w:tc>
        <w:tc>
          <w:tcPr>
            <w:tcW w:w="7441" w:type="dxa"/>
            <w:tcBorders>
              <w:top w:val="single" w:color="auto" w:sz="4" w:space="0"/>
              <w:left w:val="nil"/>
              <w:bottom w:val="single" w:color="auto" w:sz="8" w:space="0"/>
              <w:right w:val="single" w:color="auto" w:sz="8" w:space="0"/>
            </w:tcBorders>
            <w:noWrap/>
            <w:vAlign w:val="center"/>
          </w:tcPr>
          <w:p>
            <w:pPr>
              <w:jc w:val="left"/>
              <w:rPr>
                <w:rFonts w:ascii="宋体" w:hAnsi="宋体"/>
                <w:szCs w:val="21"/>
              </w:rPr>
            </w:pPr>
            <w:r>
              <w:rPr>
                <w:rFonts w:hint="eastAsia" w:ascii="宋体" w:hAnsi="宋体"/>
                <w:szCs w:val="21"/>
              </w:rPr>
              <w:t>数额为</w:t>
            </w:r>
            <w:r>
              <w:rPr>
                <w:rFonts w:hint="eastAsia" w:ascii="宋体" w:hAnsi="宋体"/>
                <w:b/>
                <w:szCs w:val="21"/>
              </w:rPr>
              <w:t>伍仟元（￥5000元）</w:t>
            </w:r>
            <w:r>
              <w:rPr>
                <w:rFonts w:hint="eastAsia" w:ascii="宋体" w:hAnsi="宋体"/>
                <w:szCs w:val="21"/>
              </w:rPr>
              <w:t>，要求在2022年</w:t>
            </w:r>
            <w:r>
              <w:rPr>
                <w:rFonts w:hint="eastAsia" w:ascii="仿宋_GB2312" w:hAnsi="宋体" w:eastAsia="仿宋_GB2312"/>
                <w:szCs w:val="21"/>
              </w:rPr>
              <w:t>7</w:t>
            </w:r>
            <w:r>
              <w:rPr>
                <w:rFonts w:hint="eastAsia" w:ascii="宋体" w:hAnsi="宋体"/>
                <w:b/>
                <w:szCs w:val="21"/>
              </w:rPr>
              <w:t>月</w:t>
            </w:r>
            <w:r>
              <w:rPr>
                <w:rFonts w:hint="eastAsia" w:ascii="仿宋_GB2312" w:hAnsi="宋体" w:eastAsia="仿宋_GB2312"/>
                <w:szCs w:val="21"/>
              </w:rPr>
              <w:t>7</w:t>
            </w:r>
            <w:r>
              <w:rPr>
                <w:rFonts w:hint="eastAsia" w:ascii="宋体" w:hAnsi="宋体"/>
                <w:b/>
                <w:szCs w:val="21"/>
              </w:rPr>
              <w:t>日（周四）下午3：00</w:t>
            </w:r>
            <w:r>
              <w:rPr>
                <w:rFonts w:hint="eastAsia" w:ascii="宋体" w:hAnsi="宋体"/>
                <w:szCs w:val="21"/>
              </w:rPr>
              <w:t>前缴纳至以下账户：</w:t>
            </w:r>
          </w:p>
          <w:p>
            <w:pPr>
              <w:jc w:val="left"/>
              <w:rPr>
                <w:rFonts w:ascii="宋体" w:hAnsi="宋体"/>
                <w:szCs w:val="21"/>
              </w:rPr>
            </w:pPr>
            <w:r>
              <w:rPr>
                <w:rFonts w:hint="eastAsia" w:ascii="宋体" w:hAnsi="宋体" w:cs="宋体"/>
                <w:kern w:val="0"/>
                <w:szCs w:val="21"/>
                <w:lang w:val="zh-CN"/>
              </w:rPr>
              <w:t>公司名称：</w:t>
            </w:r>
            <w:r>
              <w:rPr>
                <w:rFonts w:hint="eastAsia" w:ascii="宋体" w:hAnsi="宋体"/>
                <w:bCs/>
                <w:szCs w:val="21"/>
              </w:rPr>
              <w:t>沈阳远大智能工业集团股份有限公司</w:t>
            </w:r>
          </w:p>
          <w:p>
            <w:pPr>
              <w:jc w:val="left"/>
              <w:rPr>
                <w:rFonts w:ascii="宋体" w:hAnsi="宋体"/>
                <w:szCs w:val="21"/>
              </w:rPr>
            </w:pPr>
            <w:r>
              <w:rPr>
                <w:rFonts w:hint="eastAsia" w:ascii="宋体" w:hAnsi="宋体" w:cs="宋体"/>
                <w:kern w:val="0"/>
                <w:szCs w:val="21"/>
                <w:lang w:val="zh-CN"/>
              </w:rPr>
              <w:t>开户行：</w:t>
            </w:r>
            <w:r>
              <w:rPr>
                <w:rFonts w:hint="eastAsia" w:ascii="宋体" w:hAnsi="宋体"/>
                <w:color w:val="000000"/>
                <w:szCs w:val="21"/>
              </w:rPr>
              <w:t>建行沈河支行</w:t>
            </w:r>
          </w:p>
          <w:p>
            <w:pPr>
              <w:widowControl/>
              <w:rPr>
                <w:rFonts w:ascii="仿宋_GB2312" w:hAnsi="宋体" w:eastAsia="仿宋_GB2312"/>
                <w:szCs w:val="21"/>
              </w:rPr>
            </w:pPr>
            <w:r>
              <w:rPr>
                <w:rFonts w:hint="eastAsia" w:ascii="宋体" w:hAnsi="宋体" w:cs="宋体"/>
                <w:kern w:val="0"/>
                <w:szCs w:val="21"/>
                <w:lang w:val="zh-CN"/>
              </w:rPr>
              <w:t>账号：</w:t>
            </w:r>
            <w:r>
              <w:rPr>
                <w:rFonts w:ascii="Arial" w:hAnsi="Arial" w:cs="宋体"/>
                <w:color w:val="000000"/>
                <w:szCs w:val="21"/>
              </w:rPr>
              <w:t>21001480008050000867</w:t>
            </w:r>
          </w:p>
        </w:tc>
      </w:tr>
      <w:tr>
        <w:tblPrEx>
          <w:tblCellMar>
            <w:top w:w="0" w:type="dxa"/>
            <w:left w:w="108" w:type="dxa"/>
            <w:bottom w:w="0" w:type="dxa"/>
            <w:right w:w="108" w:type="dxa"/>
          </w:tblCellMar>
        </w:tblPrEx>
        <w:trPr>
          <w:trHeight w:val="810" w:hRule="atLeast"/>
        </w:trPr>
        <w:tc>
          <w:tcPr>
            <w:tcW w:w="648" w:type="dxa"/>
            <w:tcBorders>
              <w:top w:val="nil"/>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12</w:t>
            </w:r>
          </w:p>
        </w:tc>
        <w:tc>
          <w:tcPr>
            <w:tcW w:w="1800" w:type="dxa"/>
            <w:tcBorders>
              <w:top w:val="nil"/>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询问和质疑</w:t>
            </w:r>
          </w:p>
        </w:tc>
        <w:tc>
          <w:tcPr>
            <w:tcW w:w="7441" w:type="dxa"/>
            <w:tcBorders>
              <w:top w:val="nil"/>
              <w:left w:val="nil"/>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eastAsia="仿宋_GB2312"/>
                <w:szCs w:val="21"/>
              </w:rPr>
              <w:t>投标人认为采购文件、采购过程和中标、成交结果使自己的权益受到损害的，可以在知道或者应知其权益受到损害之日起七个工作日内，以书面形式向采购单位提出质疑。</w:t>
            </w:r>
          </w:p>
        </w:tc>
      </w:tr>
      <w:tr>
        <w:tblPrEx>
          <w:tblCellMar>
            <w:top w:w="0" w:type="dxa"/>
            <w:left w:w="108" w:type="dxa"/>
            <w:bottom w:w="0" w:type="dxa"/>
            <w:right w:w="108" w:type="dxa"/>
          </w:tblCellMar>
        </w:tblPrEx>
        <w:trPr>
          <w:trHeight w:val="793" w:hRule="atLeast"/>
        </w:trPr>
        <w:tc>
          <w:tcPr>
            <w:tcW w:w="648" w:type="dxa"/>
            <w:tcBorders>
              <w:top w:val="single" w:color="auto" w:sz="8" w:space="0"/>
              <w:left w:val="single" w:color="auto" w:sz="8" w:space="0"/>
              <w:bottom w:val="single" w:color="auto" w:sz="8" w:space="0"/>
              <w:right w:val="single" w:color="auto" w:sz="8"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13</w:t>
            </w:r>
          </w:p>
        </w:tc>
        <w:tc>
          <w:tcPr>
            <w:tcW w:w="1800" w:type="dxa"/>
            <w:tcBorders>
              <w:top w:val="single" w:color="auto" w:sz="8" w:space="0"/>
              <w:left w:val="single" w:color="auto" w:sz="8"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信息公示</w:t>
            </w:r>
          </w:p>
        </w:tc>
        <w:tc>
          <w:tcPr>
            <w:tcW w:w="7441" w:type="dxa"/>
            <w:tcBorders>
              <w:top w:val="single" w:color="auto" w:sz="8" w:space="0"/>
              <w:left w:val="single" w:color="auto" w:sz="8" w:space="0"/>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highlight w:val="none"/>
              </w:rPr>
              <w:t>详见</w:t>
            </w:r>
            <w:r>
              <w:rPr>
                <w:rFonts w:hint="eastAsia" w:ascii="仿宋_GB2312" w:hAnsi="宋体" w:eastAsia="仿宋_GB2312"/>
                <w:szCs w:val="21"/>
              </w:rPr>
              <w:t>沈阳远大智能工业集团</w:t>
            </w:r>
            <w:r>
              <w:rPr>
                <w:rFonts w:hint="eastAsia" w:ascii="仿宋_GB2312" w:hAnsi="宋体" w:eastAsia="仿宋_GB2312" w:cs="宋体"/>
                <w:kern w:val="0"/>
                <w:szCs w:val="21"/>
                <w:highlight w:val="none"/>
              </w:rPr>
              <w:t>官方网站招标采购信息平台</w:t>
            </w:r>
          </w:p>
        </w:tc>
      </w:tr>
    </w:tbl>
    <w:p>
      <w:pPr>
        <w:spacing w:beforeLines="100" w:afterLines="100" w:line="60" w:lineRule="atLeast"/>
        <w:ind w:left="883" w:hanging="883" w:hangingChars="200"/>
        <w:contextualSpacing/>
        <w:jc w:val="center"/>
        <w:rPr>
          <w:rFonts w:hint="eastAsia" w:ascii="仿宋_GB2312" w:hAnsi="宋体" w:eastAsia="仿宋_GB2312" w:cs="宋体"/>
          <w:b/>
          <w:kern w:val="0"/>
          <w:sz w:val="44"/>
          <w:szCs w:val="44"/>
        </w:rPr>
      </w:pPr>
    </w:p>
    <w:p>
      <w:pPr>
        <w:spacing w:beforeLines="100" w:afterLines="100" w:line="60" w:lineRule="atLeast"/>
        <w:ind w:left="883" w:hanging="883" w:hangingChars="200"/>
        <w:contextualSpacing/>
        <w:jc w:val="center"/>
        <w:rPr>
          <w:rFonts w:ascii="仿宋_GB2312" w:hAnsi="宋体" w:eastAsia="仿宋_GB2312" w:cs="宋体"/>
          <w:kern w:val="0"/>
          <w:szCs w:val="21"/>
        </w:rPr>
      </w:pPr>
      <w:r>
        <w:rPr>
          <w:rFonts w:hint="eastAsia" w:ascii="仿宋_GB2312" w:hAnsi="宋体" w:eastAsia="仿宋_GB2312" w:cs="宋体"/>
          <w:b/>
          <w:kern w:val="0"/>
          <w:sz w:val="44"/>
          <w:szCs w:val="44"/>
        </w:rPr>
        <w:t>第二章 具体要求及相关内容</w:t>
      </w:r>
    </w:p>
    <w:p>
      <w:pPr>
        <w:tabs>
          <w:tab w:val="left" w:pos="0"/>
          <w:tab w:val="right" w:leader="dot" w:pos="7980"/>
        </w:tabs>
        <w:spacing w:line="700" w:lineRule="exact"/>
        <w:rPr>
          <w:rFonts w:asciiTheme="minorEastAsia" w:hAnsiTheme="minorEastAsia"/>
          <w:bCs/>
          <w:spacing w:val="10"/>
          <w:sz w:val="28"/>
          <w:szCs w:val="28"/>
          <w:lang w:val="zh-CN"/>
        </w:rPr>
      </w:pPr>
      <w:r>
        <w:rPr>
          <w:rFonts w:hint="eastAsia"/>
          <w:b/>
          <w:bCs/>
          <w:spacing w:val="10"/>
          <w:sz w:val="28"/>
          <w:szCs w:val="28"/>
          <w:lang w:val="zh-CN"/>
        </w:rPr>
        <w:t>一.</w:t>
      </w:r>
      <w:r>
        <w:rPr>
          <w:rFonts w:hint="eastAsia" w:asciiTheme="minorEastAsia" w:hAnsiTheme="minorEastAsia"/>
          <w:bCs/>
          <w:spacing w:val="10"/>
          <w:sz w:val="28"/>
          <w:szCs w:val="28"/>
          <w:lang w:val="zh-CN"/>
        </w:rPr>
        <w:t xml:space="preserve"> </w:t>
      </w:r>
      <w:r>
        <w:rPr>
          <w:rFonts w:hint="eastAsia" w:asciiTheme="minorEastAsia" w:hAnsiTheme="minorEastAsia"/>
          <w:b/>
          <w:bCs/>
          <w:spacing w:val="10"/>
          <w:sz w:val="28"/>
          <w:szCs w:val="28"/>
          <w:lang w:val="zh-CN"/>
        </w:rPr>
        <w:t>采购原因</w:t>
      </w:r>
      <w:r>
        <w:rPr>
          <w:rFonts w:hint="eastAsia"/>
          <w:b/>
          <w:bCs/>
          <w:spacing w:val="10"/>
          <w:sz w:val="28"/>
          <w:szCs w:val="28"/>
          <w:lang w:val="zh-CN"/>
        </w:rPr>
        <w:t>及用途</w:t>
      </w:r>
    </w:p>
    <w:p>
      <w:pPr>
        <w:tabs>
          <w:tab w:val="left" w:pos="0"/>
          <w:tab w:val="right" w:leader="dot" w:pos="7980"/>
        </w:tabs>
        <w:spacing w:line="700" w:lineRule="exact"/>
        <w:ind w:firstLine="750" w:firstLineChars="250"/>
        <w:rPr>
          <w:rFonts w:asciiTheme="minorEastAsia" w:hAnsiTheme="minorEastAsia"/>
          <w:bCs/>
          <w:spacing w:val="10"/>
          <w:sz w:val="28"/>
          <w:szCs w:val="28"/>
          <w:lang w:val="zh-CN"/>
        </w:rPr>
      </w:pPr>
      <w:r>
        <w:rPr>
          <w:rFonts w:hint="eastAsia" w:asciiTheme="minorEastAsia" w:hAnsiTheme="minor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pPr>
        <w:tabs>
          <w:tab w:val="left" w:pos="0"/>
          <w:tab w:val="right" w:leader="dot" w:pos="7980"/>
        </w:tabs>
        <w:spacing w:line="700" w:lineRule="exact"/>
        <w:ind w:firstLine="750" w:firstLineChars="250"/>
        <w:rPr>
          <w:rFonts w:asciiTheme="minorEastAsia" w:hAnsiTheme="minorEastAsia"/>
          <w:bCs/>
          <w:spacing w:val="10"/>
          <w:sz w:val="28"/>
          <w:szCs w:val="28"/>
          <w:lang w:val="zh-CN"/>
        </w:rPr>
      </w:pPr>
      <w:r>
        <w:rPr>
          <w:rFonts w:hint="eastAsia" w:asciiTheme="minorEastAsia" w:hAnsiTheme="minorEastAsia"/>
          <w:bCs/>
          <w:spacing w:val="10"/>
          <w:sz w:val="28"/>
          <w:szCs w:val="28"/>
          <w:lang w:val="zh-CN"/>
        </w:rPr>
        <w:t>电梯产品厂内装集装箱有效降低成本预算，充分利用集装箱空间，增加集装箱的利用率。</w:t>
      </w:r>
    </w:p>
    <w:p>
      <w:pPr>
        <w:tabs>
          <w:tab w:val="left" w:pos="0"/>
          <w:tab w:val="left" w:pos="840"/>
          <w:tab w:val="right" w:leader="dot" w:pos="7980"/>
        </w:tabs>
        <w:spacing w:line="700" w:lineRule="exact"/>
        <w:rPr>
          <w:rFonts w:hint="eastAsia" w:ascii="黑体" w:eastAsia="黑体"/>
          <w:b/>
          <w:sz w:val="28"/>
          <w:szCs w:val="28"/>
        </w:rPr>
      </w:pPr>
      <w:r>
        <w:rPr>
          <w:rFonts w:hint="eastAsia" w:ascii="黑体" w:eastAsia="黑体"/>
          <w:b/>
          <w:sz w:val="28"/>
          <w:szCs w:val="28"/>
          <w:lang w:val="zh-CN"/>
        </w:rPr>
        <w:t>二、基本</w:t>
      </w:r>
      <w:r>
        <w:rPr>
          <w:rFonts w:hint="eastAsia" w:ascii="黑体" w:eastAsia="黑体"/>
          <w:b/>
          <w:sz w:val="28"/>
          <w:szCs w:val="28"/>
        </w:rPr>
        <w:t>参数说明</w:t>
      </w:r>
    </w:p>
    <w:p>
      <w:pPr>
        <w:tabs>
          <w:tab w:val="left" w:pos="0"/>
          <w:tab w:val="left" w:pos="840"/>
          <w:tab w:val="right" w:leader="dot" w:pos="7980"/>
        </w:tabs>
        <w:spacing w:line="700" w:lineRule="exact"/>
        <w:rPr>
          <w:rFonts w:hint="eastAsia" w:ascii="黑体" w:eastAsia="黑体"/>
          <w:sz w:val="28"/>
          <w:szCs w:val="28"/>
          <w:highlight w:val="none"/>
        </w:rPr>
      </w:pPr>
      <w:r>
        <w:rPr>
          <w:rFonts w:hint="eastAsia" w:ascii="黑体" w:eastAsia="黑体"/>
          <w:sz w:val="28"/>
          <w:szCs w:val="28"/>
          <w:highlight w:val="none"/>
        </w:rPr>
        <w:t>1.</w:t>
      </w:r>
      <w:r>
        <w:rPr>
          <w:rFonts w:hint="eastAsia"/>
          <w:highlight w:val="none"/>
        </w:rPr>
        <w:t xml:space="preserve"> </w:t>
      </w:r>
      <w:r>
        <w:rPr>
          <w:rFonts w:hint="eastAsia" w:ascii="黑体" w:eastAsia="黑体"/>
          <w:sz w:val="28"/>
          <w:szCs w:val="28"/>
          <w:highlight w:val="none"/>
        </w:rPr>
        <w:t>型号：</w:t>
      </w:r>
      <w:r>
        <w:rPr>
          <w:rFonts w:hint="eastAsia" w:ascii="黑体" w:eastAsia="黑体"/>
          <w:sz w:val="28"/>
          <w:szCs w:val="28"/>
          <w:highlight w:val="none"/>
          <w:lang w:eastAsia="zh-CN"/>
        </w:rPr>
        <w:t>三菱</w:t>
      </w:r>
      <w:r>
        <w:rPr>
          <w:rFonts w:hint="eastAsia" w:ascii="黑体" w:eastAsia="黑体"/>
          <w:sz w:val="28"/>
          <w:szCs w:val="28"/>
          <w:highlight w:val="none"/>
        </w:rPr>
        <w:t xml:space="preserve">FD35NT </w:t>
      </w:r>
    </w:p>
    <w:p>
      <w:pPr>
        <w:tabs>
          <w:tab w:val="left" w:pos="0"/>
          <w:tab w:val="left" w:pos="840"/>
          <w:tab w:val="right" w:leader="dot" w:pos="7980"/>
        </w:tabs>
        <w:spacing w:line="700" w:lineRule="exact"/>
        <w:rPr>
          <w:rFonts w:hint="eastAsia" w:ascii="黑体" w:eastAsia="黑体"/>
          <w:sz w:val="28"/>
          <w:szCs w:val="28"/>
          <w:highlight w:val="none"/>
        </w:rPr>
      </w:pPr>
      <w:r>
        <w:rPr>
          <w:rFonts w:hint="eastAsia" w:ascii="黑体" w:eastAsia="黑体"/>
          <w:sz w:val="28"/>
          <w:szCs w:val="28"/>
          <w:highlight w:val="none"/>
        </w:rPr>
        <w:t>2.</w:t>
      </w:r>
      <w:r>
        <w:rPr>
          <w:rFonts w:hint="eastAsia"/>
          <w:highlight w:val="none"/>
        </w:rPr>
        <w:t xml:space="preserve"> </w:t>
      </w:r>
      <w:r>
        <w:rPr>
          <w:rFonts w:hint="eastAsia" w:ascii="黑体" w:eastAsia="黑体"/>
          <w:sz w:val="28"/>
          <w:szCs w:val="28"/>
          <w:highlight w:val="none"/>
        </w:rPr>
        <w:t>配置：柴油自动挡内燃车，3节4.3米全自由门架，前后实心轮胎</w:t>
      </w:r>
    </w:p>
    <w:p>
      <w:pPr>
        <w:tabs>
          <w:tab w:val="left" w:pos="0"/>
          <w:tab w:val="left" w:pos="840"/>
          <w:tab w:val="right" w:leader="dot" w:pos="7980"/>
        </w:tabs>
        <w:spacing w:line="700" w:lineRule="exact"/>
        <w:rPr>
          <w:rFonts w:hint="eastAsia" w:ascii="黑体" w:eastAsia="黑体"/>
          <w:sz w:val="28"/>
          <w:szCs w:val="28"/>
          <w:highlight w:val="none"/>
        </w:rPr>
      </w:pPr>
      <w:r>
        <w:rPr>
          <w:rFonts w:hint="eastAsia" w:ascii="黑体" w:eastAsia="黑体"/>
          <w:sz w:val="28"/>
          <w:szCs w:val="28"/>
          <w:highlight w:val="none"/>
        </w:rPr>
        <w:t>3.尺寸：货叉长度1070mm，侧移调距叉，侧移量左右100mm，调距范围315-1105mm</w:t>
      </w:r>
    </w:p>
    <w:p>
      <w:pPr>
        <w:tabs>
          <w:tab w:val="left" w:pos="0"/>
          <w:tab w:val="left" w:pos="840"/>
          <w:tab w:val="right" w:leader="dot" w:pos="7980"/>
        </w:tabs>
        <w:spacing w:line="700" w:lineRule="exact"/>
        <w:rPr>
          <w:rFonts w:ascii="黑体" w:eastAsia="黑体"/>
          <w:b/>
          <w:sz w:val="28"/>
          <w:szCs w:val="28"/>
          <w:highlight w:val="none"/>
        </w:rPr>
      </w:pPr>
      <w:r>
        <w:rPr>
          <w:rFonts w:hint="eastAsia" w:ascii="黑体" w:eastAsia="黑体"/>
          <w:b/>
          <w:sz w:val="28"/>
          <w:szCs w:val="28"/>
          <w:highlight w:val="none"/>
        </w:rPr>
        <w:t>三、</w:t>
      </w:r>
      <w:r>
        <w:rPr>
          <w:rFonts w:hint="eastAsia" w:ascii="黑体" w:eastAsia="黑体"/>
          <w:b/>
          <w:sz w:val="28"/>
          <w:szCs w:val="28"/>
          <w:highlight w:val="none"/>
          <w:lang w:val="zh-CN"/>
        </w:rPr>
        <w:t>设备部件</w:t>
      </w:r>
    </w:p>
    <w:p>
      <w:pPr>
        <w:numPr>
          <w:ilvl w:val="0"/>
          <w:numId w:val="2"/>
        </w:numPr>
        <w:autoSpaceDE w:val="0"/>
        <w:autoSpaceDN w:val="0"/>
        <w:adjustRightInd w:val="0"/>
        <w:spacing w:line="560" w:lineRule="exact"/>
        <w:rPr>
          <w:rFonts w:asciiTheme="minorEastAsia" w:hAnsiTheme="minorEastAsia"/>
          <w:sz w:val="28"/>
          <w:szCs w:val="28"/>
        </w:rPr>
      </w:pPr>
      <w:r>
        <w:rPr>
          <w:rFonts w:hint="eastAsia" w:asciiTheme="minorEastAsia" w:hAnsiTheme="minorEastAsia"/>
          <w:sz w:val="28"/>
          <w:szCs w:val="28"/>
        </w:rPr>
        <w:t>卖方需提供设备出厂证明及检验合格证。</w:t>
      </w:r>
    </w:p>
    <w:p>
      <w:pPr>
        <w:numPr>
          <w:ilvl w:val="0"/>
          <w:numId w:val="2"/>
        </w:numPr>
        <w:autoSpaceDE w:val="0"/>
        <w:autoSpaceDN w:val="0"/>
        <w:adjustRightInd w:val="0"/>
        <w:spacing w:line="560" w:lineRule="exact"/>
        <w:rPr>
          <w:rFonts w:asciiTheme="minorEastAsia" w:hAnsiTheme="minorEastAsia"/>
          <w:sz w:val="28"/>
          <w:szCs w:val="28"/>
        </w:rPr>
      </w:pPr>
      <w:r>
        <w:rPr>
          <w:rFonts w:hint="eastAsia" w:asciiTheme="minorEastAsia" w:hAnsiTheme="minorEastAsia"/>
          <w:sz w:val="28"/>
          <w:szCs w:val="28"/>
        </w:rPr>
        <w:t>对主要设备部件，卖方需按相关国家标准保障正常使用年限及技术性能说明（如减速机、电机、发动机等）</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四、设备检验，验收及规范执行标准</w:t>
      </w:r>
    </w:p>
    <w:p>
      <w:pPr>
        <w:numPr>
          <w:ilvl w:val="0"/>
          <w:numId w:val="3"/>
        </w:numPr>
        <w:autoSpaceDE w:val="0"/>
        <w:autoSpaceDN w:val="0"/>
        <w:adjustRightInd w:val="0"/>
        <w:spacing w:line="360" w:lineRule="auto"/>
        <w:rPr>
          <w:rFonts w:asciiTheme="minorEastAsia" w:hAnsiTheme="minorEastAsia"/>
          <w:spacing w:val="10"/>
          <w:sz w:val="28"/>
          <w:szCs w:val="28"/>
          <w:lang w:val="zh-CN"/>
        </w:rPr>
      </w:pPr>
      <w:r>
        <w:rPr>
          <w:rFonts w:hint="eastAsia" w:asciiTheme="minorEastAsia" w:hAnsiTheme="minorEastAsia"/>
          <w:spacing w:val="10"/>
          <w:sz w:val="28"/>
          <w:szCs w:val="28"/>
          <w:lang w:val="zh-CN"/>
        </w:rPr>
        <w:t>设备外观、运行及功能演示，满足产品说明书及技术协议要求。</w:t>
      </w:r>
    </w:p>
    <w:p>
      <w:pPr>
        <w:numPr>
          <w:ilvl w:val="0"/>
          <w:numId w:val="3"/>
        </w:numPr>
        <w:autoSpaceDE w:val="0"/>
        <w:autoSpaceDN w:val="0"/>
        <w:adjustRightInd w:val="0"/>
        <w:spacing w:line="360" w:lineRule="auto"/>
        <w:rPr>
          <w:rFonts w:asciiTheme="minorEastAsia" w:hAnsiTheme="minorEastAsia"/>
          <w:sz w:val="28"/>
          <w:szCs w:val="28"/>
        </w:rPr>
      </w:pPr>
      <w:r>
        <w:rPr>
          <w:rFonts w:hint="eastAsia" w:asciiTheme="minorEastAsia" w:hAnsiTheme="minorEastAsia"/>
          <w:sz w:val="28"/>
          <w:szCs w:val="28"/>
        </w:rPr>
        <w:t>设备检验完毕后，买、卖双方检验代表在检验记录上签字。</w:t>
      </w:r>
    </w:p>
    <w:p>
      <w:pPr>
        <w:numPr>
          <w:ilvl w:val="0"/>
          <w:numId w:val="3"/>
        </w:numPr>
        <w:autoSpaceDE w:val="0"/>
        <w:autoSpaceDN w:val="0"/>
        <w:adjustRightInd w:val="0"/>
        <w:spacing w:line="360" w:lineRule="auto"/>
        <w:rPr>
          <w:rFonts w:asciiTheme="minorEastAsia" w:hAnsiTheme="minorEastAsia"/>
          <w:sz w:val="28"/>
          <w:szCs w:val="28"/>
        </w:rPr>
      </w:pPr>
      <w:r>
        <w:rPr>
          <w:rFonts w:hint="eastAsia" w:asciiTheme="minorEastAsia" w:hAnsiTheme="minorEastAsia"/>
          <w:sz w:val="28"/>
          <w:szCs w:val="28"/>
        </w:rPr>
        <w:t>在检验过程中发现的属卖方的缺损件及质量问题，卖方须及时处理；如系买方原因造成设备损坏，其责任由买方承担：如需卖方协助，卖方应积极配合。</w:t>
      </w:r>
    </w:p>
    <w:p>
      <w:pPr>
        <w:numPr>
          <w:ilvl w:val="0"/>
          <w:numId w:val="3"/>
        </w:numPr>
        <w:autoSpaceDE w:val="0"/>
        <w:autoSpaceDN w:val="0"/>
        <w:adjustRightInd w:val="0"/>
        <w:spacing w:line="360" w:lineRule="auto"/>
        <w:rPr>
          <w:rFonts w:hint="eastAsia" w:asciiTheme="minorEastAsia" w:hAnsiTheme="minorEastAsia"/>
          <w:spacing w:val="10"/>
          <w:sz w:val="28"/>
          <w:szCs w:val="28"/>
          <w:lang w:val="zh-CN"/>
        </w:rPr>
      </w:pPr>
      <w:r>
        <w:rPr>
          <w:rFonts w:hint="eastAsia" w:asciiTheme="minorEastAsia" w:hAnsiTheme="minorEastAsia"/>
          <w:spacing w:val="10"/>
          <w:sz w:val="28"/>
          <w:szCs w:val="28"/>
          <w:lang w:val="zh-CN"/>
        </w:rPr>
        <w:t>设备最终验收在需方现场按合同及技术协议要求进行。</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其他各项指标符合相关国家技术和安全标准。</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 xml:space="preserve">需要有详细的书面操作/维护/维修说明书（纸板及电子版） </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要求设备出故障</w:t>
      </w:r>
      <w:r>
        <w:rPr>
          <w:rFonts w:hint="eastAsia" w:asciiTheme="minorEastAsia" w:hAnsiTheme="minorEastAsia"/>
          <w:spacing w:val="10"/>
          <w:sz w:val="28"/>
          <w:szCs w:val="28"/>
          <w:lang w:val="zh-CN"/>
        </w:rPr>
        <w:t>8小时内给予答复，并在24小时内到现场进行维修。</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 xml:space="preserve">设备的制造，安装运行的各项指标符合相关国家技术和安全标准及行业标准。 提供主要执行哪些标准。  </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乙方对成套系统负全部责任。</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为保证设备的整体性能和质量，供应商均通过ISO9001 质量认证或 CE、UL 等国际认证，其产品质量优质可靠。</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要求厂家取得质量管理体系认证证书、环境管理体系认证证书、职业健康安全管理体系认证证书，提供项目质量目标，关键质量控制点，质量控制方法，产品质量检验，内部质量审核，不合格品处理办法，质量文件控制办法及使用的标准文件目录。</w:t>
      </w:r>
    </w:p>
    <w:p>
      <w:pPr>
        <w:autoSpaceDE w:val="0"/>
        <w:autoSpaceDN w:val="0"/>
        <w:adjustRightInd w:val="0"/>
        <w:spacing w:line="360" w:lineRule="auto"/>
        <w:rPr>
          <w:rFonts w:asciiTheme="minorEastAsia" w:hAnsiTheme="minorEastAsia"/>
          <w:spacing w:val="10"/>
          <w:sz w:val="28"/>
          <w:szCs w:val="28"/>
          <w:lang w:val="zh-CN"/>
        </w:rPr>
      </w:pPr>
      <w:r>
        <w:rPr>
          <w:rFonts w:hint="eastAsia" w:asciiTheme="minorEastAsia" w:hAnsiTheme="minorEastAsia"/>
          <w:spacing w:val="10"/>
          <w:sz w:val="28"/>
          <w:szCs w:val="28"/>
          <w:lang w:val="zh-CN"/>
        </w:rPr>
        <w:t>12.符合以下标准</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①</w:t>
      </w:r>
      <w:r>
        <w:rPr>
          <w:rFonts w:hint="eastAsia" w:ascii="微软雅黑" w:hAnsi="微软雅黑" w:eastAsia="微软雅黑"/>
          <w:sz w:val="24"/>
          <w:szCs w:val="24"/>
          <w:shd w:val="clear" w:color="auto" w:fill="FFFFFF"/>
        </w:rPr>
        <w:t>GB/T 22417-2008《叉车货叉叉套和伸缩式货叉技术性能和强度要求》</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②</w:t>
      </w:r>
      <w:r>
        <w:rPr>
          <w:rFonts w:hint="eastAsia" w:ascii="微软雅黑" w:hAnsi="微软雅黑" w:eastAsia="微软雅黑"/>
          <w:sz w:val="24"/>
          <w:szCs w:val="24"/>
          <w:shd w:val="clear" w:color="auto" w:fill="FFFFFF"/>
        </w:rPr>
        <w:t>GB/T 22420-2008《两向和多向运行叉车稳定性试验》</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③</w:t>
      </w:r>
      <w:r>
        <w:rPr>
          <w:rFonts w:hint="eastAsia" w:ascii="微软雅黑" w:hAnsi="微软雅黑" w:eastAsia="微软雅黑"/>
          <w:sz w:val="24"/>
          <w:szCs w:val="24"/>
          <w:shd w:val="clear" w:color="auto" w:fill="FFFFFF"/>
        </w:rPr>
        <w:t>GB/T 26561-2011《搬运6m及其以上长度货运集装箱的平衡重式叉车附加稳定性试验》</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④</w:t>
      </w:r>
      <w:r>
        <w:rPr>
          <w:rFonts w:hint="eastAsia" w:ascii="微软雅黑" w:hAnsi="微软雅黑" w:eastAsia="微软雅黑"/>
          <w:sz w:val="24"/>
          <w:szCs w:val="24"/>
          <w:shd w:val="clear" w:color="auto" w:fill="FFFFFF"/>
        </w:rPr>
        <w:t>GB/T 5141-2005《平衡重式叉车稳定性试验》</w:t>
      </w:r>
    </w:p>
    <w:p>
      <w:pPr>
        <w:tabs>
          <w:tab w:val="left" w:pos="0"/>
        </w:tabs>
        <w:snapToGrid w:val="0"/>
        <w:spacing w:line="360" w:lineRule="auto"/>
        <w:ind w:left="480" w:hanging="480" w:hangingChars="200"/>
        <w:rPr>
          <w:rFonts w:hint="eastAsia" w:ascii="宋体" w:hAnsi="宋体"/>
          <w:sz w:val="24"/>
          <w:szCs w:val="24"/>
        </w:rPr>
      </w:pPr>
      <w:r>
        <w:rPr>
          <w:rFonts w:hint="eastAsia" w:ascii="宋体" w:hAnsi="宋体"/>
          <w:sz w:val="24"/>
          <w:szCs w:val="24"/>
        </w:rPr>
        <w:t>⑤</w:t>
      </w:r>
      <w:r>
        <w:rPr>
          <w:rFonts w:hint="eastAsia" w:ascii="微软雅黑" w:hAnsi="微软雅黑" w:eastAsia="微软雅黑"/>
          <w:sz w:val="24"/>
          <w:szCs w:val="24"/>
          <w:shd w:val="clear" w:color="auto" w:fill="FFFFFF"/>
        </w:rPr>
        <w:t>GB/T 5184-2008《叉车挂钩型货叉和货叉架安装尺寸》</w:t>
      </w:r>
    </w:p>
    <w:p>
      <w:pPr>
        <w:tabs>
          <w:tab w:val="left" w:pos="0"/>
        </w:tabs>
        <w:snapToGrid w:val="0"/>
        <w:spacing w:line="360" w:lineRule="auto"/>
        <w:ind w:left="562" w:hanging="562" w:hangingChars="200"/>
        <w:rPr>
          <w:rFonts w:ascii="宋体" w:hAnsi="宋体"/>
          <w:sz w:val="24"/>
          <w:szCs w:val="24"/>
        </w:rPr>
      </w:pPr>
      <w:r>
        <w:rPr>
          <w:rFonts w:hint="eastAsia" w:ascii="黑体" w:eastAsia="黑体"/>
          <w:b/>
          <w:sz w:val="28"/>
          <w:szCs w:val="28"/>
        </w:rPr>
        <w:t>五、包装和运输</w:t>
      </w:r>
    </w:p>
    <w:p>
      <w:pPr>
        <w:autoSpaceDE w:val="0"/>
        <w:autoSpaceDN w:val="0"/>
        <w:adjustRightInd w:val="0"/>
        <w:spacing w:line="560" w:lineRule="exact"/>
        <w:rPr>
          <w:rFonts w:asciiTheme="minorEastAsia" w:hAnsiTheme="minorEastAsia"/>
          <w:spacing w:val="10"/>
          <w:sz w:val="28"/>
          <w:szCs w:val="28"/>
          <w:lang w:val="zh-CN"/>
        </w:rPr>
      </w:pPr>
      <w:r>
        <w:rPr>
          <w:rFonts w:hint="eastAsia"/>
          <w:b/>
          <w:sz w:val="28"/>
          <w:szCs w:val="28"/>
        </w:rPr>
        <w:t>1.包装</w:t>
      </w:r>
    </w:p>
    <w:p>
      <w:pPr>
        <w:numPr>
          <w:ilvl w:val="0"/>
          <w:numId w:val="4"/>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lang w:val="zh-CN"/>
        </w:rPr>
        <w:t>设备包装应按国家标准或部（专业）标准规定执行。由于卖方包装不善或标记不清所造成的设备丢失、缺损、发霉、锈蚀、受潮和错发等问题，卖方负责修理、补充或更换</w:t>
      </w:r>
    </w:p>
    <w:p>
      <w:pPr>
        <w:numPr>
          <w:ilvl w:val="0"/>
          <w:numId w:val="4"/>
        </w:numPr>
        <w:autoSpaceDE w:val="0"/>
        <w:autoSpaceDN w:val="0"/>
        <w:adjustRightInd w:val="0"/>
        <w:spacing w:line="560" w:lineRule="exact"/>
        <w:rPr>
          <w:rFonts w:asciiTheme="minorEastAsia" w:hAnsiTheme="minorEastAsia"/>
          <w:spacing w:val="10"/>
          <w:sz w:val="28"/>
          <w:szCs w:val="28"/>
          <w:lang w:val="zh-CN"/>
        </w:rPr>
      </w:pPr>
      <w:r>
        <w:rPr>
          <w:rFonts w:hint="eastAsia" w:asciiTheme="minorEastAsia" w:hAnsiTheme="minorEastAsia"/>
          <w:spacing w:val="10"/>
          <w:sz w:val="28"/>
          <w:szCs w:val="28"/>
          <w:lang w:val="zh-CN"/>
        </w:rPr>
        <w:t>每件包装箱内应附一份详细装箱单和质量合格证。</w:t>
      </w:r>
    </w:p>
    <w:p>
      <w:pPr>
        <w:numPr>
          <w:ilvl w:val="0"/>
          <w:numId w:val="4"/>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需包装的部件采用木箱包装，包装应能满足长途运输、多次搬运及存储的需要。</w:t>
      </w:r>
      <w:r>
        <w:rPr>
          <w:rFonts w:hint="eastAsia" w:asciiTheme="minorEastAsia" w:hAnsiTheme="minorEastAsia"/>
          <w:spacing w:val="10"/>
          <w:sz w:val="28"/>
          <w:szCs w:val="28"/>
          <w:lang w:val="zh-CN"/>
        </w:rPr>
        <w:t>包装箱应有明显的包装编号和起吊部位标志，组装件应有明显的组对标志。</w:t>
      </w:r>
      <w:r>
        <w:rPr>
          <w:rFonts w:hint="eastAsia" w:asciiTheme="minorEastAsia" w:hAnsiTheme="minorEastAsia"/>
          <w:spacing w:val="10"/>
          <w:sz w:val="28"/>
          <w:szCs w:val="28"/>
        </w:rPr>
        <w:t>包装要坚固、牢靠、防腐、防潮、防盗。裸露件和捆扎件应有金属标签.</w:t>
      </w:r>
    </w:p>
    <w:p>
      <w:pPr>
        <w:tabs>
          <w:tab w:val="left" w:pos="3360"/>
        </w:tabs>
        <w:spacing w:line="600" w:lineRule="exact"/>
        <w:rPr>
          <w:b/>
          <w:sz w:val="28"/>
          <w:szCs w:val="28"/>
        </w:rPr>
      </w:pPr>
      <w:r>
        <w:rPr>
          <w:rFonts w:hint="eastAsia"/>
          <w:b/>
          <w:sz w:val="28"/>
          <w:szCs w:val="28"/>
        </w:rPr>
        <w:t>2 .运输</w:t>
      </w:r>
    </w:p>
    <w:p>
      <w:pPr>
        <w:tabs>
          <w:tab w:val="left" w:pos="3360"/>
        </w:tabs>
        <w:spacing w:line="600" w:lineRule="exact"/>
        <w:rPr>
          <w:rFonts w:asciiTheme="minorEastAsia" w:hAnsiTheme="minorEastAsia"/>
          <w:sz w:val="28"/>
          <w:szCs w:val="28"/>
        </w:rPr>
      </w:pPr>
      <w:r>
        <w:rPr>
          <w:rFonts w:hint="eastAsia" w:asciiTheme="minorEastAsia" w:hAnsiTheme="minorEastAsia"/>
          <w:sz w:val="28"/>
          <w:szCs w:val="28"/>
        </w:rPr>
        <w:t>1.设备的运输应符合国家有关规范的规定。</w:t>
      </w:r>
    </w:p>
    <w:p>
      <w:pPr>
        <w:tabs>
          <w:tab w:val="left" w:pos="3360"/>
        </w:tabs>
        <w:spacing w:line="600" w:lineRule="exact"/>
        <w:rPr>
          <w:rFonts w:asciiTheme="minorEastAsia" w:hAnsiTheme="minorEastAsia"/>
          <w:sz w:val="28"/>
          <w:szCs w:val="28"/>
        </w:rPr>
      </w:pPr>
      <w:r>
        <w:rPr>
          <w:rFonts w:hint="eastAsia" w:asciiTheme="minorEastAsia" w:hAnsiTheme="minorEastAsia"/>
          <w:sz w:val="28"/>
          <w:szCs w:val="28"/>
        </w:rPr>
        <w:t>2.运输地点：</w:t>
      </w:r>
      <w:r>
        <w:rPr>
          <w:rFonts w:asciiTheme="minorEastAsia" w:hAnsiTheme="minorEastAsia"/>
          <w:sz w:val="28"/>
          <w:szCs w:val="28"/>
        </w:rPr>
        <w:t>沈阳市铁西区开发大路十六号街27号</w:t>
      </w:r>
      <w:r>
        <w:rPr>
          <w:rFonts w:hint="eastAsia" w:asciiTheme="minorEastAsia" w:hAnsiTheme="minorEastAsia"/>
          <w:sz w:val="28"/>
          <w:szCs w:val="28"/>
        </w:rPr>
        <w:t>厂区。</w:t>
      </w:r>
    </w:p>
    <w:p>
      <w:pPr>
        <w:autoSpaceDE w:val="0"/>
        <w:autoSpaceDN w:val="0"/>
        <w:adjustRightInd w:val="0"/>
        <w:spacing w:line="560" w:lineRule="exact"/>
        <w:ind w:left="420" w:hanging="420" w:hangingChars="150"/>
        <w:rPr>
          <w:rFonts w:asciiTheme="minorEastAsia" w:hAnsiTheme="minorEastAsia"/>
          <w:spacing w:val="10"/>
          <w:sz w:val="28"/>
          <w:szCs w:val="28"/>
          <w:highlight w:val="none"/>
        </w:rPr>
      </w:pPr>
      <w:r>
        <w:rPr>
          <w:rFonts w:hint="eastAsia" w:asciiTheme="minorEastAsia" w:hAnsiTheme="minorEastAsia"/>
          <w:sz w:val="28"/>
          <w:szCs w:val="28"/>
          <w:highlight w:val="none"/>
        </w:rPr>
        <w:t>3.运输设备：运输、装卸由卖方自行准备，允许卖方去买方的使用地点现场查勘，以方便运输</w:t>
      </w:r>
      <w:r>
        <w:rPr>
          <w:rFonts w:hint="eastAsia" w:asciiTheme="minorEastAsia" w:hAnsiTheme="minorEastAsia"/>
          <w:spacing w:val="10"/>
          <w:sz w:val="28"/>
          <w:szCs w:val="28"/>
          <w:highlight w:val="none"/>
        </w:rPr>
        <w:t>。</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六、技术服务</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卖方的技术服务应包括投标设备的制造、安装、调试、取证、移交直至整台设备投入使用的售后服务全过程。</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卖方应保证设备在进行安装、调试和投入运行后的全过程中，对于有质量缺陷的零部件，无论是质保期内还是质保期外，一旦发现，都应及时免费更换。</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设备使用期间,凡发生设备故障,卖方应能及时提供技术服务，此项服务应为终身服务;在质保期内,卖方提供免费技术服务。</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卖方负责设备安装，安装过程中卖方自行准备安装工具及材料。并按照本采购技术说明书相关引用规范的要求进行相关的调试、检测。</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设备交付使用后，卖方及时向采购方提供设备改进及维修技术方面的信息及资料。</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质保期：</w:t>
      </w:r>
      <w:r>
        <w:rPr>
          <w:rFonts w:hint="eastAsia" w:asciiTheme="minorEastAsia" w:hAnsiTheme="minorEastAsia"/>
          <w:spacing w:val="10"/>
          <w:sz w:val="28"/>
          <w:szCs w:val="28"/>
          <w:highlight w:val="none"/>
        </w:rPr>
        <w:t>不低于</w:t>
      </w:r>
      <w:r>
        <w:rPr>
          <w:rFonts w:hint="eastAsia" w:asciiTheme="minorEastAsia" w:hAnsiTheme="minorEastAsia"/>
          <w:spacing w:val="10"/>
          <w:sz w:val="28"/>
          <w:szCs w:val="28"/>
          <w:highlight w:val="none"/>
          <w:lang w:val="en-US" w:eastAsia="zh-CN"/>
        </w:rPr>
        <w:t>3</w:t>
      </w:r>
      <w:r>
        <w:rPr>
          <w:rFonts w:hint="eastAsia" w:asciiTheme="minorEastAsia" w:hAnsiTheme="minorEastAsia"/>
          <w:spacing w:val="10"/>
          <w:sz w:val="28"/>
          <w:szCs w:val="28"/>
          <w:highlight w:val="none"/>
        </w:rPr>
        <w:t>年，</w:t>
      </w:r>
      <w:r>
        <w:rPr>
          <w:rFonts w:hint="eastAsia" w:asciiTheme="minorEastAsia" w:hAnsiTheme="minorEastAsia"/>
          <w:spacing w:val="10"/>
          <w:sz w:val="28"/>
          <w:szCs w:val="28"/>
        </w:rPr>
        <w:t>（完全验收合格后算起）质保期内引起的任何质量问题供货商必须在一周内负责修理、更换并承担一切费用包括重新购置、空运、关税、材料、人工等费用。</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七、售后服务要求</w:t>
      </w:r>
    </w:p>
    <w:p>
      <w:pPr>
        <w:autoSpaceDE w:val="0"/>
        <w:autoSpaceDN w:val="0"/>
        <w:adjustRightInd w:val="0"/>
        <w:spacing w:line="560" w:lineRule="exact"/>
        <w:ind w:left="450" w:hanging="450" w:hangingChars="150"/>
        <w:rPr>
          <w:rFonts w:asciiTheme="minorEastAsia" w:hAnsiTheme="minorEastAsia"/>
          <w:spacing w:val="10"/>
          <w:sz w:val="28"/>
          <w:szCs w:val="28"/>
          <w:lang w:val="zh-CN"/>
        </w:rPr>
      </w:pPr>
      <w:r>
        <w:rPr>
          <w:rFonts w:hint="eastAsia" w:asciiTheme="minorEastAsia" w:hAnsiTheme="minorEastAsia"/>
          <w:spacing w:val="10"/>
          <w:sz w:val="28"/>
          <w:szCs w:val="28"/>
        </w:rPr>
        <w:t>1．</w:t>
      </w:r>
      <w:r>
        <w:rPr>
          <w:rFonts w:hint="eastAsia" w:asciiTheme="minorEastAsia" w:hAnsiTheme="minorEastAsia"/>
          <w:spacing w:val="10"/>
          <w:sz w:val="28"/>
          <w:szCs w:val="28"/>
          <w:lang w:val="zh-CN"/>
        </w:rPr>
        <w:t xml:space="preserve">供货商在中国应设有维修服务部门和零备件仓库并提供相应营业执照复印件。 </w:t>
      </w:r>
    </w:p>
    <w:p>
      <w:pPr>
        <w:autoSpaceDE w:val="0"/>
        <w:autoSpaceDN w:val="0"/>
        <w:adjustRightInd w:val="0"/>
        <w:spacing w:line="560" w:lineRule="exact"/>
        <w:ind w:left="450" w:hanging="450" w:hangingChars="150"/>
        <w:rPr>
          <w:rFonts w:asciiTheme="minorEastAsia" w:hAnsiTheme="minorEastAsia"/>
          <w:spacing w:val="10"/>
          <w:sz w:val="28"/>
          <w:szCs w:val="28"/>
          <w:lang w:val="zh-CN"/>
        </w:rPr>
      </w:pPr>
      <w:r>
        <w:rPr>
          <w:rFonts w:hint="eastAsia" w:asciiTheme="minorEastAsia" w:hAnsiTheme="minorEastAsia"/>
          <w:spacing w:val="10"/>
          <w:sz w:val="28"/>
          <w:szCs w:val="28"/>
          <w:lang w:val="zh-CN"/>
        </w:rPr>
        <w:t>2．</w:t>
      </w:r>
      <w:r>
        <w:rPr>
          <w:rFonts w:hint="eastAsia" w:asciiTheme="minorEastAsia" w:hAnsiTheme="minorEastAsia"/>
          <w:spacing w:val="10"/>
          <w:sz w:val="28"/>
          <w:szCs w:val="28"/>
          <w:highlight w:val="none"/>
          <w:lang w:val="zh-CN"/>
        </w:rPr>
        <w:t>终身零配件的供应供货商应保证按优惠价</w:t>
      </w:r>
      <w:r>
        <w:rPr>
          <w:rFonts w:hint="eastAsia" w:asciiTheme="minorEastAsia" w:hAnsiTheme="minorEastAsia"/>
          <w:spacing w:val="10"/>
          <w:sz w:val="28"/>
          <w:szCs w:val="28"/>
          <w:lang w:val="zh-CN"/>
        </w:rPr>
        <w:t>终身提供该设备的所有维修零配件。</w:t>
      </w:r>
    </w:p>
    <w:p>
      <w:pPr>
        <w:autoSpaceDE w:val="0"/>
        <w:autoSpaceDN w:val="0"/>
        <w:adjustRightInd w:val="0"/>
        <w:spacing w:line="560" w:lineRule="exact"/>
        <w:ind w:left="450" w:hanging="450" w:hangingChars="150"/>
        <w:rPr>
          <w:rFonts w:asciiTheme="minorEastAsia" w:hAnsiTheme="minorEastAsia"/>
          <w:spacing w:val="10"/>
          <w:sz w:val="28"/>
          <w:szCs w:val="28"/>
        </w:rPr>
      </w:pPr>
      <w:r>
        <w:rPr>
          <w:rFonts w:hint="eastAsia" w:asciiTheme="minorEastAsia" w:hAnsiTheme="minorEastAsia"/>
          <w:spacing w:val="10"/>
          <w:sz w:val="28"/>
          <w:szCs w:val="28"/>
          <w:lang w:val="zh-CN"/>
        </w:rPr>
        <w:t xml:space="preserve">3．设备交付使用后不管是否在三包期内如设备发生故障，供货商应在接到甲方通知后8小时内给予答复，并在24小时内到业主现场进行维修。 </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八、厂家资质说明</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乙方必须具备生产和销售该类产品和进行有效售后服务的资格，同时提供该类产品近两年的销售业绩表复印件，否则将被取消投标资格。</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 xml:space="preserve">乙方所提供的设备必须保证技术先进性，且符合国家相关标准、规范的要求 </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企业提供需求周期及安装周期。</w:t>
      </w:r>
    </w:p>
    <w:p>
      <w:pPr>
        <w:rPr>
          <w:rFonts w:ascii="仿宋_GB2312" w:eastAsia="仿宋_GB2312" w:hAnsiTheme="minorEastAsia"/>
          <w:b/>
          <w:color w:val="000000" w:themeColor="text1"/>
          <w:sz w:val="32"/>
          <w:szCs w:val="32"/>
        </w:rPr>
      </w:pPr>
      <w:r>
        <w:rPr>
          <w:rFonts w:hint="eastAsia" w:ascii="仿宋_GB2312" w:eastAsia="仿宋_GB2312" w:hAnsiTheme="minorEastAsia"/>
          <w:b/>
          <w:color w:val="000000" w:themeColor="text1"/>
          <w:sz w:val="32"/>
          <w:szCs w:val="32"/>
        </w:rPr>
        <w:t>九、商务标条件内容：</w:t>
      </w:r>
    </w:p>
    <w:p>
      <w:pPr>
        <w:spacing w:line="360" w:lineRule="auto"/>
        <w:ind w:firstLine="480" w:firstLineChars="200"/>
        <w:rPr>
          <w:rFonts w:ascii="仿宋_GB2312" w:eastAsia="仿宋_GB2312" w:hAnsiTheme="minorEastAsia"/>
          <w:sz w:val="24"/>
          <w:szCs w:val="24"/>
          <w:highlight w:val="none"/>
        </w:rPr>
      </w:pPr>
      <w:r>
        <w:rPr>
          <w:rFonts w:hint="eastAsia" w:ascii="仿宋_GB2312" w:eastAsia="仿宋_GB2312" w:hAnsiTheme="minorEastAsia"/>
          <w:sz w:val="24"/>
          <w:szCs w:val="24"/>
          <w:highlight w:val="none"/>
        </w:rPr>
        <w:t>1、账期：要求中标企业账期不低于30天。</w:t>
      </w:r>
    </w:p>
    <w:p>
      <w:pPr>
        <w:spacing w:line="360" w:lineRule="auto"/>
        <w:ind w:firstLine="480" w:firstLineChars="200"/>
        <w:rPr>
          <w:rFonts w:ascii="仿宋_GB2312" w:eastAsia="仿宋_GB2312" w:hAnsiTheme="minorEastAsia"/>
          <w:sz w:val="24"/>
          <w:szCs w:val="24"/>
          <w:highlight w:val="none"/>
        </w:rPr>
      </w:pPr>
      <w:r>
        <w:rPr>
          <w:rFonts w:hint="eastAsia" w:ascii="仿宋_GB2312" w:eastAsia="仿宋_GB2312" w:hAnsiTheme="minorEastAsia"/>
          <w:sz w:val="24"/>
          <w:szCs w:val="24"/>
          <w:highlight w:val="none"/>
        </w:rPr>
        <w:t>2、交货期：要求中标企业必须满足我司需求日期。</w:t>
      </w:r>
    </w:p>
    <w:p>
      <w:pPr>
        <w:spacing w:line="360" w:lineRule="auto"/>
        <w:ind w:firstLine="480" w:firstLineChars="200"/>
        <w:rPr>
          <w:rFonts w:ascii="仿宋_GB2312" w:eastAsia="仿宋_GB2312" w:hAnsiTheme="minorEastAsia"/>
          <w:sz w:val="24"/>
          <w:szCs w:val="24"/>
          <w:highlight w:val="none"/>
        </w:rPr>
      </w:pPr>
      <w:r>
        <w:rPr>
          <w:rFonts w:hint="eastAsia" w:ascii="仿宋_GB2312" w:eastAsia="仿宋_GB2312" w:hAnsiTheme="minorEastAsia"/>
          <w:sz w:val="24"/>
          <w:szCs w:val="24"/>
          <w:highlight w:val="none"/>
        </w:rPr>
        <w:t>3、接受相关协议要求：必须接受博林特框架合同及质量保证协议。</w:t>
      </w:r>
    </w:p>
    <w:p>
      <w:pPr>
        <w:spacing w:line="360" w:lineRule="auto"/>
        <w:ind w:firstLine="480" w:firstLineChars="200"/>
        <w:rPr>
          <w:rFonts w:ascii="仿宋_GB2312" w:eastAsia="仿宋_GB2312" w:hAnsiTheme="minorEastAsia"/>
          <w:sz w:val="24"/>
          <w:szCs w:val="24"/>
          <w:highlight w:val="none"/>
        </w:rPr>
      </w:pPr>
      <w:r>
        <w:rPr>
          <w:rFonts w:hint="eastAsia" w:ascii="仿宋_GB2312" w:eastAsia="仿宋_GB2312" w:hAnsiTheme="minorEastAsia"/>
          <w:sz w:val="24"/>
          <w:szCs w:val="24"/>
          <w:highlight w:val="none"/>
        </w:rPr>
        <w:t>4、发货地址要求：博林特工厂内或国内指定地点。</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5、报价有效期要求：报价有效期1年且能够有效作为合同价格。</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6、质量保证金要求：要求中标企业提供总价合同2%的未付货款作为质量保证金。</w:t>
      </w:r>
    </w:p>
    <w:p>
      <w:pPr>
        <w:spacing w:line="360" w:lineRule="auto"/>
        <w:ind w:firstLine="360" w:firstLineChars="150"/>
        <w:rPr>
          <w:rFonts w:ascii="仿宋_GB2312" w:eastAsia="仿宋_GB2312" w:cs="宋体"/>
          <w:sz w:val="24"/>
          <w:szCs w:val="2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ind w:firstLine="1533" w:firstLineChars="347"/>
        <w:contextualSpacing/>
        <w:rPr>
          <w:rFonts w:hint="eastAsia" w:ascii="宋体" w:hAnsi="宋体" w:cs="Lucida Sans Unicode"/>
          <w:b/>
          <w:sz w:val="44"/>
          <w:szCs w:val="44"/>
        </w:rPr>
      </w:pPr>
    </w:p>
    <w:p>
      <w:pPr>
        <w:spacing w:beforeLines="100" w:afterLines="100" w:line="60" w:lineRule="atLeast"/>
        <w:contextualSpacing/>
        <w:jc w:val="center"/>
        <w:rPr>
          <w:rFonts w:ascii="宋体" w:hAnsi="宋体" w:cs="Lucida Sans Unicode"/>
          <w:b/>
          <w:sz w:val="44"/>
          <w:szCs w:val="44"/>
        </w:rPr>
      </w:pPr>
      <w:r>
        <w:rPr>
          <w:rFonts w:hint="eastAsia" w:ascii="宋体" w:hAnsi="宋体" w:cs="Lucida Sans Unicode"/>
          <w:b/>
          <w:sz w:val="44"/>
          <w:szCs w:val="44"/>
        </w:rPr>
        <w:t>第三章 投标文件内容及格式</w:t>
      </w:r>
    </w:p>
    <w:p>
      <w:pPr>
        <w:snapToGrid w:val="0"/>
        <w:jc w:val="left"/>
        <w:rPr>
          <w:rFonts w:ascii="仿宋_GB2312" w:hAnsi="宋体" w:eastAsia="仿宋_GB2312"/>
          <w:color w:val="FF0000"/>
          <w:sz w:val="24"/>
        </w:rPr>
      </w:pPr>
    </w:p>
    <w:p>
      <w:pPr>
        <w:widowControl/>
        <w:jc w:val="left"/>
        <w:rPr>
          <w:rFonts w:ascii="仿宋_GB2312" w:hAnsi="宋体" w:eastAsia="仿宋_GB2312"/>
          <w:color w:val="FF0000"/>
          <w:sz w:val="24"/>
        </w:rPr>
      </w:pPr>
      <w:r>
        <w:rPr>
          <w:rFonts w:hint="eastAsia" w:ascii="仿宋_GB2312" w:hAnsi="宋体" w:eastAsia="仿宋_GB2312" w:cs="Lucida Sans Unicode"/>
          <w:sz w:val="24"/>
        </w:rPr>
        <w:t>格式1</w:t>
      </w:r>
    </w:p>
    <w:p>
      <w:pPr>
        <w:spacing w:beforeLines="100" w:afterLines="100" w:line="480" w:lineRule="exact"/>
        <w:jc w:val="center"/>
        <w:rPr>
          <w:rFonts w:ascii="宋体" w:hAnsi="宋体" w:cs="Lucida Sans Unicode"/>
          <w:b/>
          <w:sz w:val="44"/>
          <w:szCs w:val="44"/>
        </w:rPr>
      </w:pPr>
      <w:r>
        <w:rPr>
          <w:rFonts w:hint="eastAsia" w:ascii="宋体" w:hAnsi="宋体" w:cs="Lucida Sans Unicode"/>
          <w:b/>
          <w:sz w:val="44"/>
          <w:szCs w:val="44"/>
        </w:rPr>
        <w:t>投标文件外封面、封口格式</w:t>
      </w:r>
    </w:p>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封面格式：</w:t>
      </w:r>
    </w:p>
    <w:tbl>
      <w:tblPr>
        <w:tblStyle w:val="9"/>
        <w:tblW w:w="900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04"/>
        <w:gridCol w:w="45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57" w:hRule="atLeast"/>
        </w:trPr>
        <w:tc>
          <w:tcPr>
            <w:tcW w:w="4504"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r>
              <w:rPr>
                <w:rFonts w:ascii="仿宋_GB2312" w:hAnsi="宋体" w:eastAsia="仿宋_GB2312" w:cs="宋体"/>
                <w:kern w:val="0"/>
                <w:sz w:val="24"/>
              </w:rPr>
              <w:t xml:space="preserve"> </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投标文件（正本）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widowControl/>
              <w:spacing w:before="100" w:beforeAutospacing="1" w:after="100" w:afterAutospacing="1"/>
              <w:ind w:right="-283" w:rightChars="-135"/>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投标文件（副本）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招标文件编号：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5" w:hRule="atLeast"/>
        </w:trPr>
        <w:tc>
          <w:tcPr>
            <w:tcW w:w="4504" w:type="dxa"/>
          </w:tcPr>
          <w:p>
            <w:pPr>
              <w:widowControl/>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r>
              <w:rPr>
                <w:rFonts w:ascii="仿宋_GB2312" w:hAnsi="宋体" w:eastAsia="仿宋_GB2312" w:cs="宋体"/>
                <w:kern w:val="0"/>
                <w:sz w:val="24"/>
              </w:rPr>
              <w:t xml:space="preserve"> </w:t>
            </w:r>
          </w:p>
          <w:p>
            <w:pPr>
              <w:widowControl/>
              <w:spacing w:before="100" w:beforeAutospacing="1" w:after="100" w:afterAutospacing="1" w:line="360" w:lineRule="auto"/>
              <w:ind w:right="-283" w:rightChars="-135"/>
              <w:jc w:val="center"/>
              <w:rPr>
                <w:rFonts w:ascii="仿宋_GB2312" w:hAnsi="宋体" w:eastAsia="仿宋_GB2312" w:cs="宋体"/>
                <w:kern w:val="0"/>
                <w:sz w:val="24"/>
              </w:rPr>
            </w:pPr>
            <w:r>
              <w:rPr>
                <w:rFonts w:hint="eastAsia" w:ascii="仿宋_GB2312" w:hAnsi="宋体" w:eastAsia="仿宋_GB2312" w:cs="宋体"/>
                <w:b/>
                <w:bCs/>
                <w:kern w:val="0"/>
                <w:sz w:val="30"/>
                <w:szCs w:val="30"/>
              </w:rPr>
              <w:t>开标一览表</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left="1680" w:right="-283" w:rightChars="-135" w:hanging="1680" w:hangingChars="7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widowControl/>
              <w:pBdr>
                <w:left w:val="single" w:color="auto" w:sz="4" w:space="4"/>
              </w:pBdr>
              <w:spacing w:before="100" w:beforeAutospacing="1" w:after="100" w:afterAutospacing="1" w:line="360" w:lineRule="auto"/>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pBdr>
                <w:left w:val="single" w:color="auto" w:sz="4" w:space="4"/>
              </w:pBdr>
              <w:ind w:left="28" w:leftChars="-53" w:right="-283" w:rightChars="-135" w:hanging="139" w:hangingChars="46"/>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投标产品光盘（U盘）</w:t>
            </w:r>
          </w:p>
          <w:p>
            <w:pPr>
              <w:widowControl/>
              <w:pBdr>
                <w:left w:val="single" w:color="auto" w:sz="4" w:space="4"/>
              </w:pBdr>
              <w:ind w:left="-1" w:leftChars="-53" w:right="-283" w:rightChars="-135" w:hanging="110" w:hangingChars="46"/>
              <w:jc w:val="center"/>
              <w:rPr>
                <w:rFonts w:ascii="仿宋_GB2312" w:hAnsi="宋体" w:eastAsia="仿宋_GB2312" w:cs="宋体"/>
                <w:kern w:val="0"/>
                <w:sz w:val="24"/>
              </w:rPr>
            </w:pPr>
            <w:r>
              <w:rPr>
                <w:rFonts w:hint="eastAsia" w:ascii="仿宋_GB2312" w:hAnsi="宋体" w:eastAsia="仿宋_GB2312" w:cs="宋体"/>
                <w:bCs/>
                <w:kern w:val="0"/>
                <w:sz w:val="24"/>
              </w:rPr>
              <w:t>（此项目无须提供）</w:t>
            </w:r>
          </w:p>
          <w:p>
            <w:pPr>
              <w:widowControl/>
              <w:spacing w:before="100" w:beforeAutospacing="1" w:after="100" w:afterAutospacing="1"/>
              <w:ind w:left="-111" w:leftChars="-53" w:right="-283" w:rightChars="-135" w:firstLine="240" w:firstLineChars="100"/>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bl>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封口格式：</w:t>
      </w:r>
    </w:p>
    <w:tbl>
      <w:tblPr>
        <w:tblStyle w:val="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9000" w:type="dxa"/>
            <w:vAlign w:val="center"/>
          </w:tcPr>
          <w:p>
            <w:pPr>
              <w:snapToGrid w:val="0"/>
              <w:jc w:val="center"/>
              <w:rPr>
                <w:rFonts w:ascii="仿宋_GB2312" w:hAnsi="宋体" w:eastAsia="仿宋_GB2312" w:cs="宋体"/>
                <w:b/>
                <w:bCs/>
                <w:kern w:val="0"/>
                <w:sz w:val="24"/>
              </w:rPr>
            </w:pPr>
            <w:r>
              <w:rPr>
                <w:rFonts w:hint="eastAsia" w:ascii="仿宋_GB2312" w:hAnsi="宋体" w:eastAsia="仿宋_GB2312" w:cs="宋体"/>
                <w:kern w:val="0"/>
                <w:sz w:val="24"/>
              </w:rPr>
              <w:t>——于   年  月  日   时之前不准启封（公章）——</w:t>
            </w:r>
          </w:p>
        </w:tc>
      </w:tr>
    </w:tbl>
    <w:p/>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格式2</w:t>
      </w:r>
    </w:p>
    <w:p>
      <w:pPr>
        <w:spacing w:line="360" w:lineRule="auto"/>
        <w:jc w:val="center"/>
        <w:rPr>
          <w:rFonts w:ascii="宋体" w:hAnsi="宋体"/>
          <w:b/>
          <w:sz w:val="72"/>
          <w:szCs w:val="72"/>
        </w:rPr>
      </w:pPr>
      <w:r>
        <w:rPr>
          <w:rFonts w:hint="eastAsia" w:ascii="宋体" w:hAnsi="宋体"/>
          <w:b/>
          <w:sz w:val="72"/>
          <w:szCs w:val="72"/>
        </w:rPr>
        <w:t>投  标  文  件</w:t>
      </w:r>
    </w:p>
    <w:p>
      <w:pPr>
        <w:spacing w:line="360" w:lineRule="auto"/>
        <w:jc w:val="center"/>
        <w:rPr>
          <w:rFonts w:ascii="Lucida Sans Unicode" w:hAnsi="Lucida Sans Unicode" w:cs="Lucida Sans Unicode"/>
          <w:b/>
          <w:sz w:val="72"/>
          <w:szCs w:val="7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900" w:firstLineChars="249"/>
        <w:rPr>
          <w:rFonts w:ascii="宋体" w:hAnsi="宋体"/>
          <w:b/>
          <w:sz w:val="36"/>
          <w:szCs w:val="36"/>
        </w:rPr>
      </w:pPr>
      <w:r>
        <w:rPr>
          <w:rFonts w:hint="eastAsia" w:ascii="宋体" w:hAnsi="宋体"/>
          <w:b/>
          <w:sz w:val="36"/>
          <w:szCs w:val="36"/>
        </w:rPr>
        <w:t>招标项目名称：</w:t>
      </w:r>
    </w:p>
    <w:p>
      <w:pPr>
        <w:spacing w:line="360" w:lineRule="auto"/>
        <w:ind w:firstLine="900" w:firstLineChars="249"/>
        <w:rPr>
          <w:rFonts w:ascii="宋体" w:hAnsi="宋体"/>
          <w:b/>
          <w:sz w:val="36"/>
          <w:szCs w:val="36"/>
        </w:rPr>
      </w:pPr>
      <w:r>
        <w:rPr>
          <w:rFonts w:hint="eastAsia" w:ascii="宋体" w:hAnsi="宋体"/>
          <w:b/>
          <w:sz w:val="36"/>
          <w:szCs w:val="36"/>
        </w:rPr>
        <w:t>招标项目编号：</w:t>
      </w:r>
    </w:p>
    <w:p>
      <w:pPr>
        <w:spacing w:line="360" w:lineRule="auto"/>
        <w:ind w:firstLine="900" w:firstLineChars="249"/>
        <w:rPr>
          <w:rFonts w:ascii="宋体" w:hAnsi="宋体"/>
          <w:b/>
          <w:sz w:val="36"/>
          <w:szCs w:val="36"/>
        </w:rPr>
      </w:pPr>
      <w:r>
        <w:rPr>
          <w:rFonts w:hint="eastAsia" w:ascii="宋体" w:hAnsi="宋体"/>
          <w:b/>
          <w:sz w:val="36"/>
          <w:szCs w:val="36"/>
        </w:rPr>
        <w:t xml:space="preserve">投标内容（技术标/商务标）： </w:t>
      </w:r>
    </w:p>
    <w:p>
      <w:pPr>
        <w:spacing w:line="360" w:lineRule="auto"/>
        <w:ind w:firstLine="900" w:firstLineChars="249"/>
        <w:rPr>
          <w:rFonts w:ascii="Lucida Sans Unicode" w:hAnsi="Lucida Sans Unicode" w:cs="Lucida Sans Unicode"/>
          <w:b/>
          <w:sz w:val="36"/>
          <w:szCs w:val="36"/>
        </w:rPr>
      </w:pPr>
      <w:r>
        <w:rPr>
          <w:rFonts w:hint="eastAsia" w:ascii="宋体" w:hAnsi="宋体"/>
          <w:b/>
          <w:sz w:val="36"/>
          <w:szCs w:val="36"/>
        </w:rPr>
        <w:t>投标人名称 （公章）：</w:t>
      </w:r>
      <w:r>
        <w:rPr>
          <w:rFonts w:hint="eastAsia" w:ascii="Lucida Sans Unicode" w:hAnsi="Lucida Sans Unicode" w:cs="Lucida Sans Unicode"/>
          <w:b/>
          <w:sz w:val="36"/>
          <w:szCs w:val="36"/>
        </w:rPr>
        <w:t xml:space="preserve"> </w:t>
      </w:r>
    </w:p>
    <w:p>
      <w:pPr>
        <w:jc w:val="center"/>
        <w:rPr>
          <w:rFonts w:asciiTheme="majorEastAsia" w:hAnsiTheme="majorEastAsia" w:eastAsiaTheme="majorEastAsia"/>
          <w:b/>
          <w:color w:val="FF0000"/>
          <w:sz w:val="28"/>
          <w:szCs w:val="28"/>
        </w:rPr>
      </w:pPr>
      <w:r>
        <w:br w:type="page"/>
      </w:r>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格式3</w:t>
      </w:r>
    </w:p>
    <w:p>
      <w:pPr>
        <w:spacing w:beforeLines="100" w:afterLines="100" w:line="480" w:lineRule="exact"/>
        <w:jc w:val="center"/>
        <w:rPr>
          <w:rFonts w:ascii="宋体" w:hAnsi="宋体" w:cs="Lucida Sans Unicode"/>
          <w:b/>
          <w:sz w:val="44"/>
          <w:szCs w:val="44"/>
        </w:rPr>
      </w:pPr>
      <w:r>
        <w:rPr>
          <w:rFonts w:hint="eastAsia" w:ascii="宋体" w:hAnsi="宋体" w:cs="Lucida Sans Unicode"/>
          <w:b/>
          <w:sz w:val="44"/>
          <w:szCs w:val="44"/>
        </w:rPr>
        <w:t>投标文件目录</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一、资格性证明材料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1.1投标人法人营业执照副本…………………………………………所在页码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1.2法定代表人资格证明书或法定代表人授权委托书………………所在页码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二、符合性证明材料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2.1</w:t>
      </w:r>
      <w:r>
        <w:rPr>
          <w:rFonts w:hint="eastAsia" w:ascii="黑体" w:hAnsi="宋体" w:eastAsia="黑体" w:cs="宋体"/>
          <w:color w:val="000000" w:themeColor="text1"/>
          <w:kern w:val="0"/>
          <w:sz w:val="24"/>
        </w:rPr>
        <w:t>投标函</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olor w:val="000000" w:themeColor="text1"/>
          <w:kern w:val="0"/>
          <w:sz w:val="24"/>
        </w:rPr>
        <w:t>2.2投标产品价格明细表</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三、其它材料</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spacing w:line="480" w:lineRule="exact"/>
        <w:ind w:firstLine="537" w:firstLineChars="224"/>
        <w:rPr>
          <w:rFonts w:ascii="黑体" w:hAnsi="宋体" w:eastAsia="黑体" w:cs="Lucida Sans Unicode"/>
          <w:sz w:val="24"/>
        </w:rPr>
      </w:pPr>
    </w:p>
    <w:p>
      <w:pPr>
        <w:spacing w:line="480" w:lineRule="exact"/>
        <w:ind w:right="105" w:rightChars="50" w:firstLine="540" w:firstLineChars="224"/>
        <w:rPr>
          <w:rFonts w:ascii="宋体" w:hAnsi="宋体" w:cs="Lucida Sans Unicode"/>
          <w:b/>
          <w:sz w:val="24"/>
        </w:rPr>
      </w:pPr>
      <w:r>
        <w:rPr>
          <w:rFonts w:hint="eastAsia" w:ascii="宋体" w:hAnsi="宋体" w:cs="Lucida Sans Unicode"/>
          <w:b/>
          <w:sz w:val="24"/>
        </w:rPr>
        <w:t>我单位的投标文件由资格性证明材料、符合性证明材料和其它材料三部分组成，共</w:t>
      </w:r>
      <w:r>
        <w:rPr>
          <w:rFonts w:hint="eastAsia" w:ascii="宋体" w:hAnsi="宋体" w:cs="Lucida Sans Unicode"/>
          <w:b/>
          <w:sz w:val="24"/>
          <w:u w:val="single"/>
        </w:rPr>
        <w:t xml:space="preserve">   </w:t>
      </w:r>
      <w:r>
        <w:rPr>
          <w:rFonts w:hint="eastAsia" w:ascii="宋体" w:hAnsi="宋体" w:cs="Lucida Sans Unicode"/>
          <w:b/>
          <w:sz w:val="24"/>
        </w:rPr>
        <w:t>页，在此加盖公章并由法定代表人或其授权代表签字，保证投标文件中所有材料真实、有效。</w:t>
      </w:r>
    </w:p>
    <w:p>
      <w:pPr>
        <w:spacing w:line="480" w:lineRule="exact"/>
        <w:ind w:firstLine="718" w:firstLineChars="298"/>
        <w:rPr>
          <w:rFonts w:ascii="宋体" w:hAnsi="宋体" w:cs="Lucida Sans Unicode"/>
          <w:b/>
          <w:sz w:val="24"/>
        </w:rPr>
      </w:pPr>
    </w:p>
    <w:p>
      <w:pPr>
        <w:spacing w:line="360" w:lineRule="auto"/>
        <w:ind w:firstLine="472" w:firstLineChars="147"/>
        <w:rPr>
          <w:rFonts w:ascii="黑体" w:hAnsi="Lucida Sans Unicode" w:eastAsia="黑体" w:cs="Lucida Sans Unicode"/>
          <w:b/>
          <w:sz w:val="32"/>
          <w:szCs w:val="32"/>
        </w:rPr>
      </w:pP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投标人名称：</w:t>
      </w:r>
      <w:r>
        <w:rPr>
          <w:rFonts w:hint="eastAsia" w:ascii="仿宋_GB2312" w:hAnsi="宋体" w:eastAsia="仿宋_GB2312" w:cs="Lucida Sans Unicode"/>
          <w:sz w:val="24"/>
          <w:u w:val="single"/>
        </w:rPr>
        <w:t xml:space="preserve">（加盖公章）           </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法定代表人或其授权代表：</w:t>
      </w:r>
      <w:r>
        <w:rPr>
          <w:rFonts w:hint="eastAsia" w:ascii="仿宋_GB2312" w:hAnsi="宋体" w:eastAsia="仿宋_GB2312" w:cs="Lucida Sans Unicode"/>
          <w:sz w:val="24"/>
          <w:u w:val="single"/>
        </w:rPr>
        <w:t xml:space="preserve">    (签字)</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签署日期：</w:t>
      </w:r>
      <w:r>
        <w:rPr>
          <w:rFonts w:hint="eastAsia" w:ascii="仿宋_GB2312" w:hAnsi="宋体" w:eastAsia="仿宋_GB2312" w:cs="Lucida Sans Unicode"/>
          <w:sz w:val="24"/>
          <w:u w:val="single"/>
        </w:rPr>
        <w:t xml:space="preserve">      年      月      日</w:t>
      </w:r>
    </w:p>
    <w:p>
      <w:pPr>
        <w:jc w:val="center"/>
        <w:rPr>
          <w:rFonts w:asciiTheme="majorEastAsia" w:hAnsiTheme="majorEastAsia" w:eastAsiaTheme="majorEastAsia"/>
          <w:b/>
          <w:color w:val="000000" w:themeColor="text1"/>
          <w:sz w:val="28"/>
          <w:szCs w:val="28"/>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hint="eastAsia" w:ascii="仿宋_GB2312" w:hAnsi="宋体" w:eastAsia="仿宋_GB2312" w:cs="Lucida Sans Unicode"/>
          <w:sz w:val="24"/>
        </w:rPr>
      </w:pPr>
    </w:p>
    <w:p>
      <w:pPr>
        <w:spacing w:line="360" w:lineRule="auto"/>
        <w:rPr>
          <w:rFonts w:hint="eastAsia" w:ascii="仿宋_GB2312" w:hAnsi="宋体" w:eastAsia="仿宋_GB2312" w:cs="Lucida Sans Unicode"/>
          <w:sz w:val="24"/>
        </w:rPr>
      </w:pPr>
    </w:p>
    <w:p>
      <w:pPr>
        <w:spacing w:line="360" w:lineRule="auto"/>
        <w:rPr>
          <w:rFonts w:ascii="黑体" w:hAnsi="Lucida Sans Unicode" w:eastAsia="黑体" w:cs="Lucida Sans Unicode"/>
          <w:b/>
          <w:sz w:val="32"/>
          <w:szCs w:val="32"/>
        </w:rPr>
      </w:pPr>
      <w:r>
        <w:rPr>
          <w:rFonts w:hint="eastAsia" w:ascii="仿宋_GB2312" w:hAnsi="宋体" w:eastAsia="仿宋_GB2312" w:cs="Lucida Sans Unicode"/>
          <w:sz w:val="24"/>
        </w:rPr>
        <w:t xml:space="preserve">格式4-1 </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法定代表人身份证明书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（法定代表人参加投标的，出具此证明书）</w:t>
      </w:r>
    </w:p>
    <w:p>
      <w:pPr>
        <w:spacing w:line="480" w:lineRule="exact"/>
        <w:rPr>
          <w:rFonts w:ascii="仿宋_GB2312" w:hAnsi="Lucida Sans Unicode" w:eastAsia="仿宋_GB2312" w:cs="Lucida Sans Unicode"/>
          <w:sz w:val="24"/>
        </w:rPr>
      </w:pPr>
    </w:p>
    <w:p>
      <w:pPr>
        <w:spacing w:line="480" w:lineRule="exact"/>
        <w:ind w:firstLine="540" w:firstLineChars="225"/>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法定代表人姓名 </w:t>
      </w:r>
      <w:r>
        <w:rPr>
          <w:rFonts w:hint="eastAsia" w:ascii="仿宋_GB2312" w:hAnsi="Lucida Sans Unicode" w:eastAsia="仿宋_GB2312" w:cs="Lucida Sans Unicode"/>
          <w:sz w:val="24"/>
        </w:rPr>
        <w:t>在我公司（或企业、单位）任（董事长、经理、厂长）职务，是我</w:t>
      </w:r>
      <w:r>
        <w:rPr>
          <w:rFonts w:hint="eastAsia" w:ascii="仿宋_GB2312" w:hAnsi="Lucida Sans Unicode" w:eastAsia="仿宋_GB2312" w:cs="Lucida Sans Unicode"/>
          <w:sz w:val="24"/>
          <w:u w:val="single"/>
        </w:rPr>
        <w:t xml:space="preserve">     公司全称    </w:t>
      </w:r>
      <w:r>
        <w:rPr>
          <w:rFonts w:hint="eastAsia" w:ascii="仿宋_GB2312" w:hAnsi="Lucida Sans Unicode" w:eastAsia="仿宋_GB2312" w:cs="Lucida Sans Unicode"/>
          <w:sz w:val="24"/>
        </w:rPr>
        <w:t>的法定代表人。现就参加</w:t>
      </w:r>
      <w:r>
        <w:rPr>
          <w:rFonts w:hint="eastAsia" w:ascii="仿宋_GB2312" w:hAnsi="Lucida Sans Unicode" w:eastAsia="仿宋_GB2312" w:cs="Lucida Sans Unicode"/>
          <w:sz w:val="24"/>
          <w:u w:val="single"/>
        </w:rPr>
        <w:t xml:space="preserve">   战略采购部   </w:t>
      </w:r>
      <w:r>
        <w:rPr>
          <w:rFonts w:hint="eastAsia" w:ascii="仿宋_GB2312" w:hAnsi="Lucida Sans Unicode" w:eastAsia="仿宋_GB2312" w:cs="Lucida Sans Unicode"/>
          <w:sz w:val="24"/>
        </w:rPr>
        <w:t>组织的采购项目</w:t>
      </w:r>
      <w:r>
        <w:rPr>
          <w:rFonts w:hint="eastAsia" w:ascii="仿宋_GB2312" w:hAnsi="Lucida Sans Unicode" w:eastAsia="仿宋_GB2312" w:cs="Lucida Sans Unicode"/>
          <w:sz w:val="24"/>
          <w:u w:val="single"/>
        </w:rPr>
        <w:t xml:space="preserve">         采购项目名称         </w:t>
      </w:r>
      <w:r>
        <w:rPr>
          <w:rFonts w:hint="eastAsia" w:ascii="仿宋_GB2312" w:hAnsi="Lucida Sans Unicode" w:eastAsia="仿宋_GB2312" w:cs="Lucida Sans Unicode"/>
          <w:sz w:val="24"/>
        </w:rPr>
        <w:t>（项目编号             ）的投标签署投标文件。</w:t>
      </w:r>
    </w:p>
    <w:p>
      <w:pPr>
        <w:spacing w:line="480" w:lineRule="exac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特此证明。</w:t>
      </w:r>
    </w:p>
    <w:p>
      <w:pPr>
        <w:spacing w:line="480" w:lineRule="exact"/>
        <w:jc w:val="center"/>
        <w:rPr>
          <w:rFonts w:ascii="宋体" w:hAnsi="宋体" w:cs="Lucida Sans Unicode"/>
          <w:b/>
          <w:sz w:val="36"/>
          <w:szCs w:val="36"/>
        </w:rPr>
      </w:pPr>
    </w:p>
    <w:p>
      <w:pPr>
        <w:spacing w:beforeLines="100" w:afterLines="100" w:line="480" w:lineRule="exact"/>
        <w:jc w:val="center"/>
        <w:rPr>
          <w:rFonts w:ascii="宋体" w:hAnsi="宋体" w:cs="Lucida Sans Unicode"/>
          <w:b/>
          <w:sz w:val="36"/>
          <w:szCs w:val="36"/>
        </w:rPr>
      </w:pPr>
    </w:p>
    <w:tbl>
      <w:tblPr>
        <w:tblStyle w:val="9"/>
        <w:tblpPr w:leftFromText="180" w:rightFromText="18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Pr>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（※此处请粘贴法定代表人身份证</w:t>
            </w:r>
          </w:p>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复印件※）</w:t>
            </w:r>
          </w:p>
          <w:p>
            <w:pPr>
              <w:spacing w:line="480" w:lineRule="exact"/>
              <w:rPr>
                <w:rFonts w:ascii="仿宋_GB2312" w:hAnsi="Lucida Sans Unicode" w:eastAsia="仿宋_GB2312" w:cs="Lucida Sans Unicode"/>
                <w:sz w:val="24"/>
              </w:rPr>
            </w:pPr>
          </w:p>
          <w:p>
            <w:pPr>
              <w:spacing w:line="480" w:lineRule="exact"/>
              <w:rPr>
                <w:rFonts w:ascii="仿宋_GB2312" w:hAnsi="Lucida Sans Unicode" w:eastAsia="仿宋_GB2312" w:cs="Lucida Sans Unicode"/>
                <w:sz w:val="24"/>
              </w:rPr>
            </w:pPr>
          </w:p>
        </w:tc>
      </w:tr>
    </w:tbl>
    <w:p>
      <w:pPr>
        <w:spacing w:beforeLines="100" w:afterLines="100" w:line="480" w:lineRule="exact"/>
        <w:jc w:val="center"/>
        <w:rPr>
          <w:rFonts w:ascii="宋体" w:hAnsi="宋体" w:cs="Lucida Sans Unicode"/>
          <w:b/>
          <w:sz w:val="24"/>
        </w:rPr>
      </w:pPr>
    </w:p>
    <w:p>
      <w:pPr>
        <w:spacing w:beforeLines="100" w:afterLines="100" w:line="480" w:lineRule="exact"/>
        <w:jc w:val="center"/>
        <w:rPr>
          <w:rFonts w:ascii="Lucida Sans Unicode" w:hAnsi="Lucida Sans Unicode" w:cs="Lucida Sans Unicode"/>
          <w:b/>
          <w:sz w:val="36"/>
          <w:szCs w:val="36"/>
        </w:rPr>
      </w:pPr>
    </w:p>
    <w:p>
      <w:pPr>
        <w:spacing w:beforeLines="100" w:afterLines="100" w:line="480" w:lineRule="exact"/>
        <w:jc w:val="center"/>
        <w:rPr>
          <w:rFonts w:ascii="Lucida Sans Unicode" w:hAnsi="Lucida Sans Unicode" w:cs="Lucida Sans Unicode"/>
          <w:b/>
          <w:sz w:val="36"/>
          <w:szCs w:val="36"/>
        </w:rPr>
      </w:pPr>
    </w:p>
    <w:p>
      <w:pPr>
        <w:spacing w:line="480" w:lineRule="exact"/>
        <w:jc w:val="right"/>
        <w:rPr>
          <w:rFonts w:ascii="仿宋_GB2312" w:hAnsi="仿宋_GB2312" w:eastAsia="仿宋_GB2312" w:cs="Lucida Sans Unicode"/>
          <w:kern w:val="0"/>
          <w:sz w:val="24"/>
        </w:rPr>
      </w:pPr>
    </w:p>
    <w:p>
      <w:pPr>
        <w:spacing w:line="480" w:lineRule="exact"/>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600" w:lineRule="auto"/>
        <w:ind w:firstLine="4800" w:firstLineChars="2000"/>
        <w:rPr>
          <w:rFonts w:ascii="仿宋_GB2312" w:hAnsi="宋体" w:eastAsia="仿宋_GB2312" w:cs="Lucida Sans Unicode"/>
          <w:sz w:val="24"/>
          <w:u w:val="single"/>
        </w:rPr>
      </w:pPr>
      <w:r>
        <w:rPr>
          <w:rFonts w:hint="eastAsia" w:ascii="仿宋_GB2312" w:hAnsi="宋体" w:eastAsia="仿宋_GB2312" w:cs="Lucida Sans Unicode"/>
          <w:sz w:val="24"/>
        </w:rPr>
        <w:t>公司名称：</w:t>
      </w:r>
      <w:r>
        <w:rPr>
          <w:rFonts w:hint="eastAsia" w:ascii="仿宋_GB2312" w:hAnsi="宋体" w:eastAsia="仿宋_GB2312" w:cs="Lucida Sans Unicode"/>
          <w:sz w:val="24"/>
          <w:u w:val="single"/>
        </w:rPr>
        <w:t xml:space="preserve">（加盖公章） </w:t>
      </w:r>
    </w:p>
    <w:p>
      <w:pPr>
        <w:spacing w:line="600" w:lineRule="auto"/>
        <w:ind w:firstLine="4800" w:firstLineChars="2000"/>
        <w:rPr>
          <w:rFonts w:ascii="仿宋_GB2312" w:hAnsi="宋体" w:eastAsia="仿宋_GB2312" w:cs="Lucida Sans Unicode"/>
          <w:sz w:val="24"/>
        </w:rPr>
      </w:pPr>
      <w:r>
        <w:rPr>
          <w:rFonts w:hint="eastAsia" w:ascii="仿宋_GB2312" w:hAnsi="宋体" w:eastAsia="仿宋_GB2312" w:cs="Lucida Sans Unicode"/>
          <w:sz w:val="24"/>
        </w:rPr>
        <w:t>年        月        日</w:t>
      </w:r>
    </w:p>
    <w:p>
      <w:pPr>
        <w:spacing w:beforeLines="100" w:afterLines="100" w:line="480" w:lineRule="exact"/>
        <w:rPr>
          <w:rFonts w:ascii="Lucida Sans Unicode" w:hAnsi="Lucida Sans Unicode" w:cs="Lucida Sans Unicode"/>
          <w:b/>
          <w:sz w:val="36"/>
          <w:szCs w:val="36"/>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格式4-2</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法定代表人授权委托书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（授权代表人参加投标的，出具此授权委托书）</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法定代表人：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受委托人：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工作单位：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联系方式：办公电话</w:t>
      </w:r>
      <w:r>
        <w:rPr>
          <w:rFonts w:hint="eastAsia" w:ascii="仿宋_GB2312" w:hAnsi="Lucida Sans Unicode" w:eastAsia="仿宋_GB2312" w:cs="Lucida Sans Unicode"/>
          <w:sz w:val="24"/>
          <w:u w:val="single"/>
        </w:rPr>
        <w:t xml:space="preserve">               </w:t>
      </w:r>
      <w:r>
        <w:rPr>
          <w:rFonts w:hint="eastAsia" w:ascii="仿宋_GB2312" w:hAnsi="Lucida Sans Unicode" w:eastAsia="仿宋_GB2312" w:cs="Lucida Sans Unicode"/>
          <w:sz w:val="24"/>
        </w:rPr>
        <w:t xml:space="preserve"> 手机</w:t>
      </w:r>
      <w:r>
        <w:rPr>
          <w:rFonts w:hint="eastAsia" w:ascii="仿宋_GB2312" w:hAnsi="Lucida Sans Unicode" w:eastAsia="仿宋_GB2312" w:cs="Lucida Sans Unicode"/>
          <w:sz w:val="24"/>
          <w:u w:val="single"/>
        </w:rPr>
        <w:t xml:space="preserve">                  </w:t>
      </w:r>
      <w:r>
        <w:rPr>
          <w:rFonts w:hint="eastAsia" w:ascii="仿宋_GB2312" w:hAnsi="Lucida Sans Unicode" w:eastAsia="仿宋_GB2312" w:cs="Lucida Sans Unicode"/>
          <w:sz w:val="24"/>
        </w:rPr>
        <w:t>邮箱</w:t>
      </w:r>
      <w:r>
        <w:rPr>
          <w:rFonts w:hint="eastAsia" w:ascii="仿宋_GB2312" w:hAnsi="Lucida Sans Unicode" w:eastAsia="仿宋_GB2312" w:cs="Lucida Sans Unicode"/>
          <w:sz w:val="24"/>
          <w:u w:val="single"/>
        </w:rPr>
        <w:t xml:space="preserve">               </w:t>
      </w:r>
    </w:p>
    <w:p>
      <w:pPr>
        <w:spacing w:line="360" w:lineRule="auto"/>
        <w:ind w:firstLine="600" w:firstLineChars="250"/>
        <w:rPr>
          <w:rFonts w:ascii="仿宋_GB2312" w:hAnsi="Lucida Sans Unicode" w:eastAsia="仿宋_GB2312" w:cs="Lucida Sans Unicode"/>
          <w:sz w:val="24"/>
        </w:rPr>
      </w:pPr>
      <w:r>
        <w:rPr>
          <w:rFonts w:hint="eastAsia" w:ascii="仿宋_GB2312" w:hAnsi="Lucida Sans Unicode" w:eastAsia="仿宋_GB2312" w:cs="Lucida Sans Unicode"/>
          <w:sz w:val="24"/>
        </w:rPr>
        <w:t>现委托</w:t>
      </w:r>
      <w:r>
        <w:rPr>
          <w:rFonts w:hint="eastAsia" w:ascii="仿宋_GB2312" w:hAnsi="Lucida Sans Unicode" w:eastAsia="仿宋_GB2312" w:cs="Lucida Sans Unicode"/>
          <w:sz w:val="24"/>
          <w:u w:val="single"/>
        </w:rPr>
        <w:t xml:space="preserve">    受委托人    </w:t>
      </w:r>
      <w:r>
        <w:rPr>
          <w:rFonts w:hint="eastAsia" w:ascii="仿宋_GB2312" w:hAnsi="Lucida Sans Unicode" w:eastAsia="仿宋_GB2312" w:cs="Lucida Sans Unicode"/>
          <w:sz w:val="24"/>
        </w:rPr>
        <w:t>为本公司的合法代理人，参加你中心组织的招标活动。</w:t>
      </w:r>
    </w:p>
    <w:p>
      <w:pPr>
        <w:spacing w:line="360" w:lineRule="auto"/>
        <w:ind w:firstLine="600" w:firstLineChars="250"/>
        <w:rPr>
          <w:rFonts w:ascii="仿宋_GB2312" w:hAnsi="Lucida Sans Unicode" w:eastAsia="仿宋_GB2312" w:cs="Lucida Sans Unicode"/>
          <w:sz w:val="24"/>
          <w:u w:val="single"/>
        </w:rPr>
      </w:pPr>
      <w:r>
        <w:rPr>
          <w:rFonts w:hint="eastAsia" w:ascii="仿宋_GB2312" w:hAnsi="Lucida Sans Unicode" w:eastAsia="仿宋_GB2312" w:cs="Lucida Sans Unicode"/>
          <w:sz w:val="24"/>
        </w:rPr>
        <w:t>委托代理权限如下：代为参加并签署</w:t>
      </w:r>
      <w:r>
        <w:rPr>
          <w:rFonts w:hint="eastAsia" w:ascii="仿宋_GB2312" w:hAnsi="Lucida Sans Unicode" w:eastAsia="仿宋_GB2312" w:cs="Lucida Sans Unicode"/>
          <w:sz w:val="24"/>
          <w:u w:val="single"/>
        </w:rPr>
        <w:t xml:space="preserve">           采购项目名称         </w:t>
      </w:r>
    </w:p>
    <w:p>
      <w:pPr>
        <w:spacing w:line="360" w:lineRule="auto"/>
        <w:rPr>
          <w:rFonts w:ascii="仿宋_GB2312" w:hAnsi="Lucida Sans Unicode" w:eastAsia="仿宋_GB2312" w:cs="Lucida Sans Unicode"/>
          <w:sz w:val="24"/>
        </w:rPr>
      </w:pPr>
      <w:r>
        <w:rPr>
          <w:rFonts w:hint="eastAsia" w:ascii="仿宋_GB2312" w:hAnsi="Lucida Sans Unicode" w:eastAsia="仿宋_GB2312" w:cs="Lucida Sans Unicode"/>
          <w:sz w:val="24"/>
        </w:rPr>
        <w:t>（项目编号             ）的投标文件；代为签订采购合同以及处理采购合同的执行、完成、服务和保修等相关事宜；代为承认与我公司签署、实施的与采购文件相关的采购活动及行为。</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本授权于     年     月     日签字生效，无转委托，特此声明。</w:t>
      </w:r>
    </w:p>
    <w:tbl>
      <w:tblPr>
        <w:tblStyle w:val="9"/>
        <w:tblpPr w:leftFromText="180" w:rightFromText="18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5508" w:type="dxa"/>
          </w:tcPr>
          <w:p>
            <w:pPr>
              <w:spacing w:line="480" w:lineRule="exact"/>
              <w:rPr>
                <w:rFonts w:ascii="仿宋_GB2312" w:hAnsi="Lucida Sans Unicode" w:eastAsia="仿宋_GB2312" w:cs="Lucida Sans Unicode"/>
                <w:sz w:val="24"/>
              </w:rPr>
            </w:pPr>
            <w:r>
              <w:rPr>
                <w:rFonts w:hint="eastAsia" w:ascii="楷体_GB2312" w:hAnsi="楷体_GB2312" w:eastAsia="楷体_GB2312" w:cs="Lucida Sans Unicode"/>
                <w:b/>
                <w:bCs/>
                <w:sz w:val="24"/>
              </w:rPr>
              <w:t>（※此处请粘贴授权代表人身份证复印件※）</w:t>
            </w:r>
          </w:p>
        </w:tc>
      </w:tr>
    </w:tbl>
    <w:p>
      <w:pPr>
        <w:spacing w:line="360" w:lineRule="auto"/>
        <w:jc w:val="center"/>
        <w:rPr>
          <w:rFonts w:ascii="仿宋_GB2312" w:hAnsi="Lucida Sans Unicode" w:eastAsia="仿宋_GB2312" w:cs="Lucida Sans Unicode"/>
          <w:sz w:val="24"/>
        </w:rPr>
      </w:pPr>
    </w:p>
    <w:p>
      <w:pPr>
        <w:spacing w:line="360" w:lineRule="auto"/>
        <w:ind w:firstLine="480" w:firstLineChars="200"/>
        <w:rPr>
          <w:rFonts w:ascii="仿宋_GB2312" w:hAnsi="Lucida Sans Unicode" w:eastAsia="仿宋_GB2312" w:cs="Lucida Sans Unicode"/>
          <w:sz w:val="24"/>
        </w:rPr>
      </w:pPr>
    </w:p>
    <w:p>
      <w:pPr>
        <w:spacing w:line="360" w:lineRule="auto"/>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600" w:lineRule="exact"/>
        <w:ind w:right="561" w:firstLine="480" w:firstLineChars="200"/>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                                        年     月    日</w:t>
      </w:r>
    </w:p>
    <w:p>
      <w:pPr>
        <w:spacing w:line="600" w:lineRule="exact"/>
        <w:ind w:right="561" w:firstLine="480" w:firstLineChars="200"/>
        <w:jc w:val="center"/>
        <w:rPr>
          <w:rFonts w:ascii="仿宋_GB2312" w:hAnsi="Lucida Sans Unicode"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240" w:lineRule="atLeast"/>
        <w:rPr>
          <w:rFonts w:ascii="仿宋_GB2312" w:hAnsi="宋体" w:eastAsia="仿宋_GB2312" w:cs="Lucida Sans Unicode"/>
          <w:sz w:val="24"/>
        </w:rPr>
      </w:pPr>
      <w:r>
        <w:rPr>
          <w:rFonts w:hint="eastAsia" w:ascii="仿宋_GB2312" w:hAnsi="宋体" w:eastAsia="仿宋_GB2312" w:cs="Lucida Sans Unicode"/>
          <w:sz w:val="24"/>
        </w:rPr>
        <w:t>格式5</w:t>
      </w:r>
    </w:p>
    <w:p>
      <w:pPr>
        <w:spacing w:beforeLines="100" w:afterLines="100" w:line="240" w:lineRule="atLeast"/>
        <w:jc w:val="center"/>
        <w:rPr>
          <w:rFonts w:ascii="宋体" w:hAnsi="宋体" w:cs="Lucida Sans Unicode"/>
          <w:b/>
          <w:sz w:val="44"/>
          <w:szCs w:val="44"/>
        </w:rPr>
      </w:pPr>
      <w:r>
        <w:rPr>
          <w:rFonts w:hint="eastAsia" w:ascii="宋体" w:hAnsi="宋体" w:cs="Lucida Sans Unicode"/>
          <w:b/>
          <w:sz w:val="44"/>
          <w:szCs w:val="44"/>
        </w:rPr>
        <w:t>投标函</w:t>
      </w:r>
    </w:p>
    <w:p>
      <w:pPr>
        <w:spacing w:line="400" w:lineRule="atLeast"/>
        <w:rPr>
          <w:rFonts w:ascii="仿宋_GB2312" w:hAnsi="Lucida Sans Unicode" w:eastAsia="仿宋_GB2312" w:cs="Lucida Sans Unicode"/>
        </w:rPr>
      </w:pPr>
      <w:r>
        <w:rPr>
          <w:rFonts w:hint="eastAsia" w:ascii="仿宋_GB2312" w:hAnsi="Lucida Sans Unicode" w:eastAsia="仿宋_GB2312" w:cs="Lucida Sans Unicode"/>
          <w:sz w:val="24"/>
        </w:rPr>
        <w:t>采购单位：</w:t>
      </w:r>
      <w:r>
        <w:rPr>
          <w:rFonts w:hint="eastAsia" w:ascii="仿宋_GB2312" w:hAnsi="Lucida Sans Unicode" w:eastAsia="仿宋_GB2312" w:cs="Lucida Sans Unicode"/>
        </w:rPr>
        <w:t>沈阳远大智能工业集团股份有限公司</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投标人名称 </w:t>
      </w:r>
      <w:r>
        <w:rPr>
          <w:rFonts w:hint="eastAsia" w:ascii="仿宋_GB2312" w:hAnsi="Lucida Sans Unicode" w:eastAsia="仿宋_GB2312" w:cs="Lucida Sans Unicode"/>
          <w:sz w:val="24"/>
        </w:rPr>
        <w:t>授权</w:t>
      </w:r>
      <w:r>
        <w:rPr>
          <w:rFonts w:hint="eastAsia" w:ascii="仿宋_GB2312" w:hAnsi="Lucida Sans Unicode" w:eastAsia="仿宋_GB2312" w:cs="Lucida Sans Unicode"/>
          <w:sz w:val="24"/>
          <w:u w:val="single"/>
        </w:rPr>
        <w:t xml:space="preserve"> 投标人代表姓名、职务 </w:t>
      </w:r>
      <w:r>
        <w:rPr>
          <w:rFonts w:hint="eastAsia" w:ascii="仿宋_GB2312" w:hAnsi="Lucida Sans Unicode" w:eastAsia="仿宋_GB2312" w:cs="Lucida Sans Unicode"/>
          <w:sz w:val="24"/>
        </w:rPr>
        <w:t>为我方代表，参加你单位组织的招标项目</w:t>
      </w:r>
      <w:r>
        <w:rPr>
          <w:rFonts w:hint="eastAsia" w:ascii="仿宋_GB2312" w:hAnsi="Lucida Sans Unicode" w:eastAsia="仿宋_GB2312" w:cs="Lucida Sans Unicode"/>
          <w:sz w:val="24"/>
          <w:u w:val="single"/>
        </w:rPr>
        <w:t xml:space="preserve"> 招标项目名称（项目编号) </w:t>
      </w:r>
      <w:r>
        <w:rPr>
          <w:rFonts w:hint="eastAsia" w:ascii="仿宋_GB2312" w:hAnsi="Lucida Sans Unicode" w:eastAsia="仿宋_GB2312" w:cs="Lucida Sans Unicode"/>
          <w:sz w:val="24"/>
        </w:rPr>
        <w:t>的有关活动，并对此招标项目进行投标。</w:t>
      </w:r>
    </w:p>
    <w:p>
      <w:pPr>
        <w:spacing w:beforeLines="100"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一、我方同意在招标文件中规定的开标日起90天内遵守本投标文件中的承诺且在此期限期满之前均具有约束力。</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二、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标。三、我方保证尊重评标委员会的评标结果，完全理解本招标项目不一定接受最低报价的投</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四、我方承诺接受招标文件中采购合同条款的全部条款且无任何异议。</w:t>
      </w:r>
      <w:r>
        <w:rPr>
          <w:rFonts w:hint="eastAsia" w:ascii="仿宋_GB2312" w:hAnsi="宋体" w:eastAsia="仿宋_GB2312" w:cs="Lucida Sans Unicode"/>
          <w:sz w:val="24"/>
        </w:rPr>
        <w:t>如果我方中标，我们将按招标文件的规定，</w:t>
      </w:r>
      <w:r>
        <w:rPr>
          <w:rFonts w:hint="eastAsia" w:ascii="仿宋_GB2312" w:hAnsi="Lucida Sans Unicode" w:eastAsia="仿宋_GB2312" w:cs="Lucida Sans Unicode"/>
          <w:sz w:val="24"/>
        </w:rPr>
        <w:t>保证忠实地履行双方所签订的采购合同，并承担采购合同规定的责任和义务。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五、我方承诺采购单位若需追加采购本招标项目招标文件所列货物及相关服务的，在不改变采购合同其它实质性条款的前提下，按相同或更优惠的价格保证供货和服务。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六、我方将严格遵守法律、法规的有关规定，若有下列情形之一的，接受你单位及相关监督管理部门对我方施以采购金额5‰以上10‰以下的违约处罚，列入不良行为记录名单；情节严重的，提请工商行政管理机关吊销营业执照；构成犯罪的，提请司法部门依法追究刑事责任：</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（1）提供虚假材料谋取中标的；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（2）采取不正当手段诋毁、排挤其它投标人的；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（3）与采购单位、其它投标人恶意串通的；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（4）向采购单位行贿或者提供其它不正当利益的；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（5）在招标过程中与采购单位进行协商谈判的；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（6）拒绝有关部门监督检查或提供虚假情况的。 </w:t>
      </w:r>
    </w:p>
    <w:p>
      <w:pPr>
        <w:spacing w:line="400" w:lineRule="atLeast"/>
        <w:ind w:firstLine="480" w:firstLineChars="200"/>
        <w:rPr>
          <w:rFonts w:ascii="仿宋_GB2312" w:hAnsi="Lucida Sans Unicode" w:eastAsia="仿宋_GB2312" w:cs="Lucida Sans Unicode"/>
          <w:sz w:val="24"/>
        </w:rPr>
      </w:pPr>
    </w:p>
    <w:p>
      <w:pPr>
        <w:spacing w:line="560" w:lineRule="exact"/>
        <w:ind w:firstLine="472" w:firstLineChars="197"/>
        <w:rPr>
          <w:rFonts w:ascii="仿宋_GB2312" w:hAnsi="宋体" w:eastAsia="仿宋_GB2312" w:cs="Lucida Sans Unicode"/>
          <w:color w:val="000000"/>
          <w:sz w:val="24"/>
          <w:u w:val="single"/>
        </w:rPr>
      </w:pPr>
      <w:r>
        <w:rPr>
          <w:rFonts w:hint="eastAsia" w:ascii="仿宋_GB2312" w:hAnsi="宋体" w:eastAsia="仿宋_GB2312" w:cs="Lucida Sans Unicode"/>
          <w:color w:val="000000"/>
          <w:sz w:val="24"/>
        </w:rPr>
        <w:t>投标人名称：</w:t>
      </w:r>
      <w:r>
        <w:rPr>
          <w:rFonts w:hint="eastAsia" w:ascii="仿宋_GB2312" w:hAnsi="宋体" w:eastAsia="仿宋_GB2312" w:cs="Lucida Sans Unicode"/>
          <w:color w:val="000000"/>
          <w:sz w:val="24"/>
          <w:u w:val="single"/>
        </w:rPr>
        <w:t xml:space="preserve">（加盖公章）           </w:t>
      </w:r>
      <w:r>
        <w:rPr>
          <w:rFonts w:hint="eastAsia" w:ascii="仿宋_GB2312" w:hAnsi="宋体" w:eastAsia="仿宋_GB2312" w:cs="Lucida Sans Unicode"/>
          <w:color w:val="000000"/>
          <w:sz w:val="24"/>
        </w:rPr>
        <w:t xml:space="preserve">          地址：</w:t>
      </w:r>
      <w:r>
        <w:rPr>
          <w:rFonts w:hint="eastAsia" w:ascii="仿宋_GB2312" w:hAnsi="宋体" w:eastAsia="仿宋_GB2312" w:cs="Lucida Sans Unicode"/>
          <w:color w:val="000000"/>
          <w:sz w:val="24"/>
          <w:u w:val="single"/>
        </w:rPr>
        <w:t xml:space="preserve">                </w:t>
      </w:r>
    </w:p>
    <w:p>
      <w:pPr>
        <w:spacing w:line="560" w:lineRule="exact"/>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法定代表人或其授权代表：</w:t>
      </w:r>
      <w:r>
        <w:rPr>
          <w:rFonts w:hint="eastAsia" w:ascii="仿宋_GB2312" w:hAnsi="宋体" w:eastAsia="仿宋_GB2312" w:cs="Lucida Sans Unicode"/>
          <w:color w:val="000000"/>
          <w:sz w:val="24"/>
          <w:u w:val="single"/>
        </w:rPr>
        <w:t xml:space="preserve">    (签字)</w:t>
      </w:r>
      <w:r>
        <w:rPr>
          <w:rFonts w:hint="eastAsia" w:ascii="仿宋_GB2312" w:hAnsi="宋体" w:eastAsia="仿宋_GB2312" w:cs="Lucida Sans Unicode"/>
          <w:color w:val="000000"/>
          <w:sz w:val="24"/>
        </w:rPr>
        <w:t xml:space="preserve">          电话：</w:t>
      </w:r>
      <w:r>
        <w:rPr>
          <w:rFonts w:hint="eastAsia" w:ascii="仿宋_GB2312" w:hAnsi="宋体" w:eastAsia="仿宋_GB2312" w:cs="Lucida Sans Unicode"/>
          <w:color w:val="000000"/>
          <w:sz w:val="24"/>
          <w:u w:val="single"/>
        </w:rPr>
        <w:t xml:space="preserve">                </w:t>
      </w:r>
      <w:r>
        <w:rPr>
          <w:rFonts w:hint="eastAsia" w:ascii="仿宋_GB2312" w:hAnsi="宋体" w:eastAsia="仿宋_GB2312" w:cs="Lucida Sans Unicode"/>
          <w:color w:val="000000"/>
          <w:sz w:val="24"/>
        </w:rPr>
        <w:t xml:space="preserve">   </w:t>
      </w:r>
    </w:p>
    <w:p>
      <w:pPr>
        <w:spacing w:line="560" w:lineRule="exact"/>
        <w:ind w:firstLine="480" w:firstLineChars="200"/>
        <w:rPr>
          <w:rFonts w:ascii="仿宋_GB2312" w:hAnsi="宋体" w:eastAsia="仿宋_GB2312" w:cs="Lucida Sans Unicode"/>
          <w:sz w:val="24"/>
        </w:rPr>
      </w:pPr>
      <w:r>
        <w:rPr>
          <w:rFonts w:hint="eastAsia" w:ascii="仿宋_GB2312" w:hAnsi="宋体" w:eastAsia="仿宋_GB2312" w:cs="Lucida Sans Unicode"/>
          <w:color w:val="000000"/>
          <w:sz w:val="24"/>
        </w:rPr>
        <w:t>签署日期：</w:t>
      </w:r>
      <w:r>
        <w:rPr>
          <w:rFonts w:hint="eastAsia" w:ascii="仿宋_GB2312" w:hAnsi="宋体" w:eastAsia="仿宋_GB2312" w:cs="Lucida Sans Unicode"/>
          <w:color w:val="000000"/>
          <w:sz w:val="24"/>
          <w:u w:val="single"/>
        </w:rPr>
        <w:t xml:space="preserve">      年      月      日</w:t>
      </w:r>
      <w:r>
        <w:rPr>
          <w:rFonts w:hint="eastAsia" w:ascii="仿宋_GB2312" w:hAnsi="宋体" w:eastAsia="仿宋_GB2312" w:cs="Lucida Sans Unicode"/>
          <w:color w:val="000000"/>
          <w:sz w:val="24"/>
        </w:rPr>
        <w:t xml:space="preserve">          传真：</w:t>
      </w:r>
      <w:r>
        <w:rPr>
          <w:rFonts w:hint="eastAsia" w:ascii="仿宋_GB2312" w:hAnsi="宋体" w:eastAsia="仿宋_GB2312" w:cs="Lucida Sans Unicode"/>
          <w:color w:val="000000"/>
          <w:sz w:val="24"/>
          <w:u w:val="single"/>
        </w:rPr>
        <w:t xml:space="preserve">          </w:t>
      </w:r>
      <w:r>
        <w:rPr>
          <w:rFonts w:hint="eastAsia" w:ascii="仿宋_GB2312" w:hAnsi="宋体" w:eastAsia="仿宋_GB2312" w:cs="Lucida Sans Unicode"/>
          <w:sz w:val="24"/>
          <w:u w:val="single"/>
        </w:rPr>
        <w:t xml:space="preserve">      </w:t>
      </w:r>
      <w:r>
        <w:rPr>
          <w:rFonts w:hint="eastAsia" w:ascii="仿宋_GB2312" w:hAnsi="宋体" w:eastAsia="仿宋_GB2312" w:cs="Lucida Sans Unicode"/>
          <w:sz w:val="24"/>
        </w:rPr>
        <w:t xml:space="preserve">   </w:t>
      </w: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格式6</w:t>
      </w:r>
    </w:p>
    <w:p>
      <w:pPr>
        <w:ind w:firstLine="2692" w:firstLineChars="745"/>
        <w:rPr>
          <w:rFonts w:ascii="仿宋_GB2312" w:hAnsi="宋体" w:eastAsia="仿宋_GB2312"/>
          <w:b/>
          <w:kern w:val="0"/>
          <w:sz w:val="36"/>
          <w:szCs w:val="36"/>
        </w:rPr>
      </w:pPr>
      <w:r>
        <w:rPr>
          <w:rFonts w:hint="eastAsia" w:ascii="仿宋_GB2312" w:hAnsi="宋体" w:eastAsia="仿宋_GB2312"/>
          <w:b/>
          <w:kern w:val="0"/>
          <w:sz w:val="36"/>
          <w:szCs w:val="36"/>
        </w:rPr>
        <w:t>投标产品品牌及性能介绍</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widowControl/>
        <w:jc w:val="left"/>
        <w:rPr>
          <w:rFonts w:ascii="仿宋_GB2312" w:hAnsi="宋体" w:eastAsia="仿宋_GB2312" w:cs="Lucida Sans Unicode"/>
          <w:color w:val="000000" w:themeColor="text1"/>
          <w:sz w:val="24"/>
        </w:rPr>
      </w:pPr>
      <w:r>
        <w:rPr>
          <w:rFonts w:ascii="仿宋_GB2312" w:hAnsi="宋体" w:eastAsia="仿宋_GB2312" w:cs="Lucida Sans Unicode"/>
          <w:color w:val="000000" w:themeColor="text1"/>
          <w:sz w:val="24"/>
        </w:rPr>
        <w:br w:type="page"/>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格式7</w:t>
      </w:r>
    </w:p>
    <w:p>
      <w:pPr>
        <w:ind w:firstLine="3437" w:firstLineChars="951"/>
        <w:rPr>
          <w:rFonts w:ascii="仿宋_GB2312" w:hAnsi="宋体" w:eastAsia="仿宋_GB2312"/>
          <w:sz w:val="24"/>
        </w:rPr>
      </w:pPr>
      <w:r>
        <w:rPr>
          <w:rFonts w:hint="eastAsia" w:ascii="仿宋_GB2312" w:hAnsi="宋体" w:eastAsia="仿宋_GB2312"/>
          <w:b/>
          <w:kern w:val="0"/>
          <w:sz w:val="36"/>
          <w:szCs w:val="36"/>
        </w:rPr>
        <w:t>售后服务能力说明</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360" w:lineRule="exact"/>
        <w:ind w:firstLine="480" w:firstLineChars="200"/>
        <w:rPr>
          <w:rFonts w:ascii="仿宋_GB2312" w:hAnsi="宋体" w:eastAsia="仿宋_GB2312" w:cs="Arial"/>
          <w:sz w:val="24"/>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480" w:lineRule="exact"/>
        <w:rPr>
          <w:rFonts w:asciiTheme="majorEastAsia" w:hAnsiTheme="majorEastAsia" w:eastAsiaTheme="majorEastAsia"/>
          <w:b/>
          <w:color w:val="000000" w:themeColor="text1"/>
          <w:sz w:val="28"/>
          <w:szCs w:val="28"/>
        </w:rPr>
      </w:pPr>
      <w:r>
        <w:rPr>
          <w:rFonts w:hint="eastAsia" w:ascii="仿宋_GB2312" w:hAnsi="宋体" w:eastAsia="仿宋_GB2312" w:cs="Lucida Sans Unicode"/>
          <w:sz w:val="24"/>
        </w:rPr>
        <w:t>格式8</w:t>
      </w:r>
    </w:p>
    <w:tbl>
      <w:tblPr>
        <w:tblStyle w:val="9"/>
        <w:tblW w:w="9654" w:type="dxa"/>
        <w:tblInd w:w="93" w:type="dxa"/>
        <w:tblLayout w:type="fixed"/>
        <w:tblCellMar>
          <w:top w:w="0" w:type="dxa"/>
          <w:left w:w="108" w:type="dxa"/>
          <w:bottom w:w="0" w:type="dxa"/>
          <w:right w:w="108" w:type="dxa"/>
        </w:tblCellMar>
      </w:tblPr>
      <w:tblGrid>
        <w:gridCol w:w="1716"/>
        <w:gridCol w:w="1985"/>
        <w:gridCol w:w="850"/>
        <w:gridCol w:w="1134"/>
        <w:gridCol w:w="1276"/>
        <w:gridCol w:w="142"/>
        <w:gridCol w:w="2551"/>
      </w:tblGrid>
      <w:tr>
        <w:tblPrEx>
          <w:tblCellMar>
            <w:top w:w="0" w:type="dxa"/>
            <w:left w:w="108" w:type="dxa"/>
            <w:bottom w:w="0" w:type="dxa"/>
            <w:right w:w="108" w:type="dxa"/>
          </w:tblCellMar>
        </w:tblPrEx>
        <w:trPr>
          <w:trHeight w:val="372" w:hRule="atLeast"/>
        </w:trPr>
        <w:tc>
          <w:tcPr>
            <w:tcW w:w="1716"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商务标</w:t>
            </w:r>
          </w:p>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投标条款</w:t>
            </w: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投标公司全称：</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投标项目：</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公司负责人：</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restart"/>
            <w:tcBorders>
              <w:top w:val="single" w:color="auto" w:sz="8" w:space="0"/>
              <w:left w:val="single" w:color="auto" w:sz="8" w:space="0"/>
              <w:bottom w:val="single" w:color="auto" w:sz="8" w:space="0"/>
              <w:right w:val="single" w:color="auto" w:sz="8" w:space="0"/>
            </w:tcBorders>
            <w:shd w:val="clear" w:color="auto" w:fill="auto"/>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地址：</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 xml:space="preserve">授权业务负责人： </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color w:val="000000"/>
                <w:kern w:val="0"/>
                <w:sz w:val="18"/>
                <w:szCs w:val="18"/>
              </w:rPr>
            </w:pP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电话：</w:t>
            </w:r>
          </w:p>
        </w:tc>
        <w:tc>
          <w:tcPr>
            <w:tcW w:w="5103" w:type="dxa"/>
            <w:gridSpan w:val="4"/>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传真：</w:t>
            </w:r>
          </w:p>
        </w:tc>
      </w:tr>
      <w:tr>
        <w:tblPrEx>
          <w:tblCellMar>
            <w:top w:w="0" w:type="dxa"/>
            <w:left w:w="108" w:type="dxa"/>
            <w:bottom w:w="0" w:type="dxa"/>
            <w:right w:w="108" w:type="dxa"/>
          </w:tblCellMar>
        </w:tblPrEx>
        <w:trPr>
          <w:trHeight w:val="484"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产品品牌及名称</w:t>
            </w:r>
          </w:p>
        </w:tc>
        <w:tc>
          <w:tcPr>
            <w:tcW w:w="198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规格型号/图号</w:t>
            </w: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单位</w:t>
            </w: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含税单价（13%）</w:t>
            </w: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备注</w:t>
            </w:r>
          </w:p>
        </w:tc>
      </w:tr>
      <w:tr>
        <w:tblPrEx>
          <w:tblCellMar>
            <w:top w:w="0" w:type="dxa"/>
            <w:left w:w="108" w:type="dxa"/>
            <w:bottom w:w="0" w:type="dxa"/>
            <w:right w:w="108" w:type="dxa"/>
          </w:tblCellMar>
        </w:tblPrEx>
        <w:trPr>
          <w:trHeight w:val="483"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cs="宋体"/>
                <w:color w:val="000000"/>
                <w:kern w:val="0"/>
                <w:sz w:val="18"/>
                <w:szCs w:val="18"/>
              </w:rP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38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518"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付款期：</w:t>
            </w:r>
            <w:r>
              <w:rPr>
                <w:rFonts w:hint="eastAsia" w:cs="宋体" w:asciiTheme="majorEastAsia" w:hAnsiTheme="majorEastAsia" w:eastAsiaTheme="majorEastAsia"/>
                <w:color w:val="000000" w:themeColor="text1"/>
                <w:kern w:val="0"/>
                <w:sz w:val="18"/>
                <w:szCs w:val="18"/>
                <w:u w:val="single"/>
              </w:rPr>
              <w:t xml:space="preserve">             </w:t>
            </w:r>
            <w:r>
              <w:rPr>
                <w:rFonts w:hint="eastAsia" w:cs="宋体" w:asciiTheme="majorEastAsia" w:hAnsiTheme="majorEastAsia" w:eastAsiaTheme="majorEastAsia"/>
                <w:color w:val="000000" w:themeColor="text1"/>
                <w:kern w:val="0"/>
                <w:sz w:val="18"/>
                <w:szCs w:val="18"/>
              </w:rPr>
              <w:t>天 (</w:t>
            </w:r>
            <w:r>
              <w:rPr>
                <w:rFonts w:hint="eastAsia" w:asciiTheme="majorEastAsia" w:hAnsiTheme="majorEastAsia" w:eastAsiaTheme="majorEastAsia"/>
                <w:color w:val="000000" w:themeColor="text1"/>
                <w:sz w:val="18"/>
                <w:szCs w:val="18"/>
              </w:rPr>
              <w:t>A．</w:t>
            </w:r>
            <w:r>
              <w:rPr>
                <w:rFonts w:hint="eastAsia" w:ascii="宋体" w:hAnsi="宋体" w:cs="宋体"/>
                <w:color w:val="000000" w:themeColor="text1"/>
                <w:kern w:val="0"/>
                <w:sz w:val="18"/>
                <w:szCs w:val="18"/>
              </w:rPr>
              <w:t>60天;B.75天</w:t>
            </w:r>
            <w:r>
              <w:rPr>
                <w:rFonts w:hint="eastAsia" w:asciiTheme="majorEastAsia" w:hAnsiTheme="majorEastAsia" w:eastAsiaTheme="majorEastAsia"/>
                <w:color w:val="000000" w:themeColor="text1"/>
                <w:sz w:val="18"/>
                <w:szCs w:val="18"/>
              </w:rPr>
              <w:t>;C．</w:t>
            </w:r>
            <w:r>
              <w:rPr>
                <w:rFonts w:hint="eastAsia" w:ascii="宋体" w:hAnsi="宋体" w:cs="宋体"/>
                <w:color w:val="000000" w:themeColor="text1"/>
                <w:kern w:val="0"/>
                <w:sz w:val="18"/>
                <w:szCs w:val="18"/>
              </w:rPr>
              <w:t>90</w:t>
            </w:r>
            <w:r>
              <w:rPr>
                <w:rFonts w:hint="eastAsia" w:asciiTheme="majorEastAsia" w:hAnsiTheme="majorEastAsia" w:eastAsiaTheme="majorEastAsia"/>
                <w:color w:val="000000" w:themeColor="text1"/>
                <w:sz w:val="18"/>
                <w:szCs w:val="18"/>
              </w:rPr>
              <w:t>天;D．105天;E.120天)。发票到公司财务挂账后起。</w:t>
            </w:r>
          </w:p>
        </w:tc>
      </w:tr>
      <w:tr>
        <w:tblPrEx>
          <w:tblCellMar>
            <w:top w:w="0" w:type="dxa"/>
            <w:left w:w="108" w:type="dxa"/>
            <w:bottom w:w="0" w:type="dxa"/>
            <w:right w:w="108" w:type="dxa"/>
          </w:tblCellMar>
        </w:tblPrEx>
        <w:trPr>
          <w:trHeight w:val="576"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highlight w:val="none"/>
              </w:rPr>
            </w:pPr>
            <w:r>
              <w:rPr>
                <w:rFonts w:hint="eastAsia" w:cs="宋体" w:asciiTheme="majorEastAsia" w:hAnsiTheme="majorEastAsia" w:eastAsiaTheme="majorEastAsia"/>
                <w:color w:val="000000" w:themeColor="text1"/>
                <w:kern w:val="0"/>
                <w:sz w:val="18"/>
                <w:szCs w:val="18"/>
                <w:highlight w:val="none"/>
              </w:rPr>
              <w:t>交货期：</w:t>
            </w:r>
            <w:r>
              <w:rPr>
                <w:rFonts w:hint="eastAsia" w:cs="宋体" w:asciiTheme="majorEastAsia" w:hAnsiTheme="majorEastAsia" w:eastAsiaTheme="majorEastAsia"/>
                <w:color w:val="000000" w:themeColor="text1"/>
                <w:kern w:val="0"/>
                <w:sz w:val="18"/>
                <w:szCs w:val="18"/>
                <w:highlight w:val="none"/>
                <w:u w:val="single"/>
              </w:rPr>
              <w:t xml:space="preserve">         </w:t>
            </w:r>
            <w:r>
              <w:rPr>
                <w:rFonts w:hint="eastAsia" w:asciiTheme="majorEastAsia" w:hAnsiTheme="majorEastAsia" w:eastAsiaTheme="majorEastAsia"/>
                <w:color w:val="000000" w:themeColor="text1"/>
                <w:sz w:val="18"/>
                <w:szCs w:val="18"/>
                <w:highlight w:val="none"/>
              </w:rPr>
              <w:t>（A.能;B.不能）满足</w:t>
            </w:r>
            <w:r>
              <w:rPr>
                <w:rFonts w:hint="eastAsia" w:ascii="仿宋_GB2312" w:hAnsi="宋体" w:eastAsia="仿宋_GB2312"/>
                <w:sz w:val="18"/>
                <w:szCs w:val="18"/>
              </w:rPr>
              <w:t>沈阳远大智能工业集团</w:t>
            </w:r>
            <w:r>
              <w:rPr>
                <w:rFonts w:hint="eastAsia" w:asciiTheme="majorEastAsia" w:hAnsiTheme="majorEastAsia" w:eastAsiaTheme="majorEastAsia"/>
                <w:color w:val="000000" w:themeColor="text1"/>
                <w:sz w:val="18"/>
                <w:szCs w:val="18"/>
                <w:highlight w:val="none"/>
              </w:rPr>
              <w:t>生产需求</w:t>
            </w:r>
            <w:r>
              <w:rPr>
                <w:rFonts w:hint="eastAsia" w:cs="宋体" w:asciiTheme="majorEastAsia" w:hAnsiTheme="majorEastAsia" w:eastAsiaTheme="majorEastAsia"/>
                <w:color w:val="000000" w:themeColor="text1"/>
                <w:kern w:val="0"/>
                <w:sz w:val="18"/>
                <w:szCs w:val="18"/>
                <w:highlight w:val="none"/>
              </w:rPr>
              <w:t>。</w:t>
            </w:r>
            <w:r>
              <w:rPr>
                <w:rFonts w:hint="eastAsia" w:cs="宋体" w:asciiTheme="minorEastAsia" w:hAnsiTheme="minorEastAsia"/>
                <w:color w:val="000000" w:themeColor="text1"/>
                <w:kern w:val="0"/>
                <w:sz w:val="18"/>
                <w:szCs w:val="18"/>
                <w:highlight w:val="none"/>
              </w:rPr>
              <w:t>交货期为</w:t>
            </w:r>
            <w:r>
              <w:rPr>
                <w:rFonts w:hint="eastAsia" w:asciiTheme="minorEastAsia" w:hAnsiTheme="minorEastAsia"/>
                <w:color w:val="000000" w:themeColor="text1"/>
                <w:sz w:val="18"/>
                <w:szCs w:val="18"/>
                <w:highlight w:val="none"/>
              </w:rPr>
              <w:t>我司下达采购订单之日起，交货期内产品到</w:t>
            </w:r>
            <w:r>
              <w:rPr>
                <w:rFonts w:hint="eastAsia" w:asciiTheme="minorEastAsia" w:hAnsiTheme="minorEastAsia"/>
                <w:color w:val="000000" w:themeColor="text1"/>
                <w:sz w:val="18"/>
                <w:szCs w:val="18"/>
                <w:highlight w:val="none"/>
                <w:lang w:eastAsia="zh-CN"/>
              </w:rPr>
              <w:t>远大</w:t>
            </w:r>
            <w:r>
              <w:rPr>
                <w:rFonts w:hint="eastAsia" w:asciiTheme="minorEastAsia" w:hAnsiTheme="minorEastAsia"/>
                <w:color w:val="000000" w:themeColor="text1"/>
                <w:sz w:val="18"/>
                <w:szCs w:val="18"/>
                <w:highlight w:val="none"/>
              </w:rPr>
              <w:t>工厂或国内指定地点。</w:t>
            </w:r>
          </w:p>
        </w:tc>
      </w:tr>
      <w:tr>
        <w:tblPrEx>
          <w:tblCellMar>
            <w:top w:w="0" w:type="dxa"/>
            <w:left w:w="108" w:type="dxa"/>
            <w:bottom w:w="0" w:type="dxa"/>
            <w:right w:w="108" w:type="dxa"/>
          </w:tblCellMar>
        </w:tblPrEx>
        <w:trPr>
          <w:trHeight w:val="556"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highlight w:val="none"/>
              </w:rPr>
            </w:pPr>
            <w:r>
              <w:rPr>
                <w:rFonts w:hint="eastAsia" w:asciiTheme="minorEastAsia" w:hAnsiTheme="minorEastAsia"/>
                <w:color w:val="000000" w:themeColor="text1"/>
                <w:sz w:val="18"/>
                <w:szCs w:val="18"/>
                <w:highlight w:val="none"/>
              </w:rPr>
              <w:t>投标方</w:t>
            </w:r>
            <w:r>
              <w:rPr>
                <w:rFonts w:hint="eastAsia" w:asciiTheme="majorEastAsia" w:hAnsiTheme="majorEastAsia" w:eastAsiaTheme="majorEastAsia"/>
                <w:color w:val="000000" w:themeColor="text1"/>
                <w:sz w:val="18"/>
                <w:szCs w:val="18"/>
                <w:highlight w:val="none"/>
                <w:u w:val="single"/>
              </w:rPr>
              <w:t xml:space="preserve">        </w:t>
            </w:r>
            <w:r>
              <w:rPr>
                <w:rFonts w:hint="eastAsia" w:asciiTheme="majorEastAsia" w:hAnsiTheme="majorEastAsia" w:eastAsiaTheme="majorEastAsia"/>
                <w:color w:val="000000" w:themeColor="text1"/>
                <w:sz w:val="18"/>
                <w:szCs w:val="18"/>
                <w:highlight w:val="none"/>
              </w:rPr>
              <w:t>（A.能;B.不能）</w:t>
            </w:r>
            <w:r>
              <w:rPr>
                <w:rFonts w:hint="eastAsia" w:asciiTheme="minorEastAsia" w:hAnsiTheme="minorEastAsia"/>
                <w:color w:val="000000" w:themeColor="text1"/>
                <w:sz w:val="18"/>
                <w:szCs w:val="18"/>
                <w:highlight w:val="none"/>
              </w:rPr>
              <w:t>保证</w:t>
            </w:r>
            <w:r>
              <w:rPr>
                <w:rFonts w:hint="eastAsia" w:ascii="仿宋_GB2312" w:hAnsi="宋体" w:eastAsia="仿宋_GB2312"/>
                <w:sz w:val="18"/>
                <w:szCs w:val="18"/>
              </w:rPr>
              <w:t>沈阳远大智能工业集团</w:t>
            </w:r>
            <w:r>
              <w:rPr>
                <w:rFonts w:hint="eastAsia" w:asciiTheme="minorEastAsia" w:hAnsiTheme="minorEastAsia"/>
                <w:color w:val="000000" w:themeColor="text1"/>
                <w:sz w:val="18"/>
                <w:szCs w:val="18"/>
                <w:highlight w:val="none"/>
              </w:rPr>
              <w:t>每月采购需求。</w:t>
            </w:r>
          </w:p>
        </w:tc>
      </w:tr>
      <w:tr>
        <w:tblPrEx>
          <w:tblCellMar>
            <w:top w:w="0" w:type="dxa"/>
            <w:left w:w="108" w:type="dxa"/>
            <w:bottom w:w="0" w:type="dxa"/>
            <w:right w:w="108" w:type="dxa"/>
          </w:tblCellMar>
        </w:tblPrEx>
        <w:trPr>
          <w:trHeight w:val="554"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highlight w:val="none"/>
              </w:rPr>
            </w:pPr>
            <w:r>
              <w:rPr>
                <w:rFonts w:hint="eastAsia" w:asciiTheme="majorEastAsia" w:hAnsiTheme="majorEastAsia" w:eastAsiaTheme="majorEastAsia"/>
                <w:color w:val="000000" w:themeColor="text1"/>
                <w:sz w:val="18"/>
                <w:szCs w:val="18"/>
                <w:highlight w:val="none"/>
              </w:rPr>
              <w:t>投标方</w:t>
            </w:r>
            <w:r>
              <w:rPr>
                <w:rFonts w:hint="eastAsia" w:asciiTheme="majorEastAsia" w:hAnsiTheme="majorEastAsia" w:eastAsiaTheme="majorEastAsia"/>
                <w:color w:val="000000" w:themeColor="text1"/>
                <w:sz w:val="18"/>
                <w:szCs w:val="18"/>
                <w:highlight w:val="none"/>
                <w:u w:val="single"/>
              </w:rPr>
              <w:t xml:space="preserve">        </w:t>
            </w:r>
            <w:r>
              <w:rPr>
                <w:rFonts w:hint="eastAsia" w:asciiTheme="majorEastAsia" w:hAnsiTheme="majorEastAsia" w:eastAsiaTheme="majorEastAsia"/>
                <w:color w:val="000000" w:themeColor="text1"/>
                <w:sz w:val="18"/>
                <w:szCs w:val="18"/>
                <w:highlight w:val="none"/>
              </w:rPr>
              <w:t>（A.能;B.不能）完全接受博林特年度《 订货合同（框架） 》及质保协议的基本条款要求。</w:t>
            </w:r>
          </w:p>
        </w:tc>
      </w:tr>
      <w:tr>
        <w:tblPrEx>
          <w:tblCellMar>
            <w:top w:w="0" w:type="dxa"/>
            <w:left w:w="108" w:type="dxa"/>
            <w:bottom w:w="0" w:type="dxa"/>
            <w:right w:w="108" w:type="dxa"/>
          </w:tblCellMar>
        </w:tblPrEx>
        <w:trPr>
          <w:trHeight w:val="554"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asciiTheme="majorEastAsia" w:hAnsiTheme="majorEastAsia" w:eastAsiaTheme="majorEastAsia"/>
                <w:color w:val="000000" w:themeColor="text1"/>
                <w:sz w:val="18"/>
                <w:szCs w:val="18"/>
              </w:rPr>
            </w:pPr>
            <w:r>
              <w:rPr>
                <w:rFonts w:hint="eastAsia" w:asciiTheme="majorEastAsia" w:hAnsiTheme="majorEastAsia" w:eastAsiaTheme="majorEastAsia"/>
                <w:color w:val="000000" w:themeColor="text1"/>
                <w:sz w:val="18"/>
                <w:szCs w:val="18"/>
              </w:rPr>
              <w:t>投标方</w:t>
            </w:r>
            <w:r>
              <w:rPr>
                <w:rFonts w:hint="eastAsia" w:asciiTheme="majorEastAsia" w:hAnsiTheme="majorEastAsia" w:eastAsiaTheme="majorEastAsia"/>
                <w:color w:val="000000" w:themeColor="text1"/>
                <w:sz w:val="18"/>
                <w:szCs w:val="18"/>
                <w:u w:val="single"/>
              </w:rPr>
              <w:t xml:space="preserve">        </w:t>
            </w:r>
            <w:r>
              <w:rPr>
                <w:rFonts w:hint="eastAsia" w:asciiTheme="majorEastAsia" w:hAnsiTheme="majorEastAsia" w:eastAsiaTheme="majorEastAsia"/>
                <w:color w:val="000000" w:themeColor="text1"/>
                <w:sz w:val="18"/>
                <w:szCs w:val="18"/>
              </w:rPr>
              <w:t>（A.能;B.不能）提供合同总价2%未付货款作为质量保证金。</w:t>
            </w:r>
          </w:p>
        </w:tc>
      </w:tr>
      <w:tr>
        <w:tblPrEx>
          <w:tblCellMar>
            <w:top w:w="0" w:type="dxa"/>
            <w:left w:w="108" w:type="dxa"/>
            <w:bottom w:w="0" w:type="dxa"/>
            <w:right w:w="108" w:type="dxa"/>
          </w:tblCellMar>
        </w:tblPrEx>
        <w:trPr>
          <w:trHeight w:val="535"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asciiTheme="majorEastAsia" w:hAnsiTheme="majorEastAsia" w:eastAsiaTheme="majorEastAsia"/>
                <w:color w:val="000000" w:themeColor="text1"/>
                <w:sz w:val="18"/>
                <w:szCs w:val="18"/>
              </w:rPr>
            </w:pPr>
            <w:r>
              <w:rPr>
                <w:rFonts w:hint="eastAsia" w:asciiTheme="majorEastAsia" w:hAnsiTheme="majorEastAsia" w:eastAsiaTheme="majorEastAsia"/>
                <w:color w:val="000000" w:themeColor="text1"/>
                <w:sz w:val="18"/>
                <w:szCs w:val="18"/>
              </w:rPr>
              <w:t>报价及商务条款有效期：</w:t>
            </w:r>
            <w:r>
              <w:rPr>
                <w:rFonts w:hint="eastAsia" w:asciiTheme="majorEastAsia" w:hAnsiTheme="majorEastAsia" w:eastAsiaTheme="majorEastAsia"/>
                <w:color w:val="000000" w:themeColor="text1"/>
                <w:sz w:val="18"/>
                <w:szCs w:val="18"/>
                <w:u w:val="single"/>
              </w:rPr>
              <w:t xml:space="preserve">                                   </w:t>
            </w:r>
            <w:r>
              <w:rPr>
                <w:rFonts w:hint="eastAsia" w:asciiTheme="majorEastAsia" w:hAnsiTheme="majorEastAsia" w:eastAsiaTheme="majorEastAsia"/>
                <w:color w:val="000000" w:themeColor="text1"/>
                <w:sz w:val="18"/>
                <w:szCs w:val="18"/>
              </w:rPr>
              <w:t>（有效期至少1年）。</w:t>
            </w:r>
          </w:p>
        </w:tc>
      </w:tr>
      <w:tr>
        <w:tblPrEx>
          <w:tblCellMar>
            <w:top w:w="0" w:type="dxa"/>
            <w:left w:w="108" w:type="dxa"/>
            <w:bottom w:w="0" w:type="dxa"/>
            <w:right w:w="108" w:type="dxa"/>
          </w:tblCellMar>
        </w:tblPrEx>
        <w:trPr>
          <w:trHeight w:val="2096" w:hRule="atLeast"/>
        </w:trPr>
        <w:tc>
          <w:tcPr>
            <w:tcW w:w="6961" w:type="dxa"/>
            <w:gridSpan w:val="5"/>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其它附加条款说明：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1、以上含税单价均含运保费；</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2、特殊情况紧急需求时，投标人应给予配合保障我公司发货不受影响；</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3、含税单价精确到0.01元；</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4、若报价有附属说明，可提供报价说明；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5、投标方应将影响价格的因素加以说明，并作为报价文件的补充，供招标方参考；</w:t>
            </w:r>
          </w:p>
          <w:p>
            <w:pPr>
              <w:widowControl/>
              <w:rPr>
                <w:rFonts w:cs="宋体" w:asciiTheme="majorEastAsia" w:hAnsiTheme="majorEastAsia" w:eastAsiaTheme="majorEastAsia"/>
                <w:color w:val="000000" w:themeColor="text1"/>
                <w:kern w:val="0"/>
                <w:sz w:val="18"/>
                <w:szCs w:val="18"/>
              </w:rPr>
            </w:pP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授权业务负责人签字：</w:t>
            </w:r>
          </w:p>
          <w:p>
            <w:pPr>
              <w:widowControl/>
              <w:jc w:val="center"/>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（盖章）</w:t>
            </w:r>
          </w:p>
        </w:tc>
      </w:tr>
    </w:tbl>
    <w:p>
      <w:pPr>
        <w:spacing w:line="360" w:lineRule="auto"/>
        <w:rPr>
          <w:rFonts w:ascii="仿宋_GB2312" w:hAnsi="宋体" w:eastAsia="仿宋_GB2312" w:cs="Lucida Sans Unicode"/>
          <w:color w:val="000000" w:themeColor="text1"/>
          <w:sz w:val="24"/>
        </w:rPr>
      </w:pPr>
    </w:p>
    <w:p>
      <w:pPr>
        <w:spacing w:line="240" w:lineRule="exact"/>
        <w:rPr>
          <w:rFonts w:hint="eastAsia" w:ascii="仿宋_GB2312" w:hAnsi="宋体" w:eastAsia="仿宋_GB2312" w:cs="Lucida Sans Unicode"/>
          <w:sz w:val="24"/>
        </w:rPr>
      </w:pPr>
    </w:p>
    <w:p>
      <w:pPr>
        <w:spacing w:line="240" w:lineRule="exact"/>
        <w:rPr>
          <w:rFonts w:ascii="仿宋_GB2312" w:hAnsi="宋体" w:eastAsia="仿宋_GB2312" w:cs="Lucida Sans Unicode"/>
          <w:sz w:val="24"/>
        </w:rPr>
      </w:pPr>
      <w:r>
        <w:rPr>
          <w:rFonts w:hint="eastAsia" w:ascii="仿宋_GB2312" w:hAnsi="宋体" w:eastAsia="仿宋_GB2312" w:cs="Lucida Sans Unicode"/>
          <w:sz w:val="24"/>
        </w:rPr>
        <w:t>招标文件附件1</w:t>
      </w:r>
    </w:p>
    <w:p>
      <w:pPr>
        <w:spacing w:beforeLines="100" w:afterLines="100"/>
        <w:jc w:val="center"/>
        <w:rPr>
          <w:rFonts w:ascii="宋体" w:hAnsi="宋体" w:eastAsia="宋体" w:cs="Lucida Sans Unicode"/>
          <w:b/>
          <w:sz w:val="44"/>
          <w:szCs w:val="44"/>
        </w:rPr>
      </w:pPr>
      <w:r>
        <w:rPr>
          <w:rFonts w:hint="eastAsia" w:ascii="宋体" w:hAnsi="宋体" w:eastAsia="宋体" w:cs="Lucida Sans Unicode"/>
          <w:b/>
          <w:sz w:val="44"/>
          <w:szCs w:val="44"/>
        </w:rPr>
        <w:t>投标人须知</w:t>
      </w:r>
    </w:p>
    <w:p>
      <w:pPr>
        <w:spacing w:beforeLines="100" w:afterLines="100"/>
        <w:jc w:val="center"/>
        <w:rPr>
          <w:rFonts w:ascii="楷体_GB2312" w:hAnsi="宋体" w:eastAsia="楷体_GB2312" w:cs="Times New Roman"/>
          <w:b/>
          <w:sz w:val="32"/>
          <w:szCs w:val="32"/>
        </w:rPr>
      </w:pPr>
      <w:r>
        <w:rPr>
          <w:rFonts w:hint="eastAsia" w:ascii="楷体_GB2312" w:hAnsi="宋体" w:eastAsia="楷体_GB2312" w:cs="Times New Roman"/>
          <w:b/>
          <w:sz w:val="32"/>
          <w:szCs w:val="32"/>
        </w:rPr>
        <w:t>一、 总  则</w:t>
      </w:r>
    </w:p>
    <w:p>
      <w:pPr>
        <w:pStyle w:val="23"/>
        <w:numPr>
          <w:ilvl w:val="0"/>
          <w:numId w:val="0"/>
        </w:numPr>
        <w:spacing w:line="360" w:lineRule="auto"/>
        <w:ind w:left="477" w:leftChars="227"/>
        <w:rPr>
          <w:rFonts w:ascii="仿宋_GB2312" w:eastAsia="仿宋_GB2312"/>
          <w:color w:val="000000"/>
          <w:sz w:val="24"/>
          <w:szCs w:val="24"/>
        </w:rPr>
      </w:pPr>
      <w:r>
        <w:rPr>
          <w:rFonts w:hint="eastAsia" w:ascii="仿宋_GB2312" w:eastAsia="仿宋_GB2312"/>
          <w:b/>
          <w:color w:val="000000"/>
          <w:sz w:val="24"/>
          <w:szCs w:val="24"/>
        </w:rPr>
        <w:t>1.资金来源：</w:t>
      </w:r>
      <w:r>
        <w:rPr>
          <w:rFonts w:hint="eastAsia" w:ascii="仿宋_GB2312" w:eastAsia="仿宋_GB2312"/>
          <w:color w:val="000000" w:themeColor="text1"/>
          <w:sz w:val="24"/>
          <w:szCs w:val="24"/>
        </w:rPr>
        <w:t>自有资金</w:t>
      </w:r>
    </w:p>
    <w:p>
      <w:pPr>
        <w:pStyle w:val="23"/>
        <w:numPr>
          <w:ilvl w:val="0"/>
          <w:numId w:val="0"/>
        </w:numPr>
        <w:spacing w:line="360" w:lineRule="auto"/>
        <w:ind w:left="477" w:leftChars="227"/>
        <w:rPr>
          <w:rFonts w:ascii="仿宋_GB2312" w:eastAsia="仿宋_GB2312"/>
          <w:b/>
          <w:color w:val="000000"/>
          <w:sz w:val="24"/>
          <w:szCs w:val="24"/>
        </w:rPr>
      </w:pPr>
      <w:r>
        <w:rPr>
          <w:rFonts w:hint="eastAsia" w:ascii="仿宋_GB2312" w:eastAsia="仿宋_GB2312"/>
          <w:b/>
          <w:color w:val="000000"/>
          <w:sz w:val="24"/>
          <w:szCs w:val="24"/>
        </w:rPr>
        <w:t>2.定义：</w:t>
      </w:r>
    </w:p>
    <w:p>
      <w:pPr>
        <w:spacing w:line="360" w:lineRule="auto"/>
        <w:ind w:firstLine="480" w:firstLineChars="200"/>
        <w:rPr>
          <w:rFonts w:ascii="仿宋_GB2312" w:hAnsi="宋体" w:eastAsia="仿宋_GB2312" w:cs="Times New Roman"/>
          <w:b/>
          <w:color w:val="000000"/>
          <w:sz w:val="24"/>
        </w:rPr>
      </w:pPr>
      <w:r>
        <w:rPr>
          <w:rFonts w:hint="eastAsia" w:ascii="仿宋_GB2312" w:hAnsi="宋体" w:eastAsia="仿宋_GB2312" w:cs="Times New Roman"/>
          <w:color w:val="000000"/>
          <w:sz w:val="24"/>
        </w:rPr>
        <w:t>2.1</w:t>
      </w:r>
      <w:r>
        <w:rPr>
          <w:rFonts w:hint="eastAsia" w:ascii="仿宋_GB2312" w:hAnsi="宋体" w:eastAsia="仿宋_GB2312" w:cs="Times New Roman"/>
          <w:b/>
          <w:color w:val="000000"/>
          <w:sz w:val="24"/>
        </w:rPr>
        <w:t xml:space="preserve"> </w:t>
      </w:r>
      <w:r>
        <w:rPr>
          <w:rFonts w:hint="eastAsia" w:ascii="仿宋_GB2312" w:hAnsi="宋体" w:eastAsia="仿宋_GB2312" w:cs="Times New Roman"/>
          <w:color w:val="000000"/>
          <w:sz w:val="24"/>
        </w:rPr>
        <w:t>“采购单位”指招标文件中所述所有货物及相关服务的需方。</w:t>
      </w:r>
      <w:r>
        <w:rPr>
          <w:rFonts w:hint="eastAsia" w:ascii="仿宋_GB2312" w:hAnsi="宋体" w:eastAsia="仿宋_GB2312" w:cs="Times New Roman"/>
          <w:b/>
          <w:color w:val="000000"/>
          <w:sz w:val="24"/>
        </w:rPr>
        <w:t xml:space="preserve"> </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2.2 “招标采购单位”指采购单位及采购代理机构。</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2.3 “招标货物”指招标文件中所述所有货物及相关服务。</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2.4 “招标文件收受人”指按招标文件规定取得招标文件的潜在投标人。</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2.5 “投标人”指按招标文件规定取得招标文件并参加采购活动投标的投标人。</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3.合格投标人的资格条件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1</w:t>
      </w:r>
      <w:r>
        <w:rPr>
          <w:rFonts w:hint="eastAsia" w:ascii="仿宋_GB2312" w:hAnsi="宋体" w:eastAsia="仿宋_GB2312" w:cs="Times New Roman"/>
          <w:color w:val="000000"/>
          <w:sz w:val="24"/>
        </w:rPr>
        <w:t xml:space="preserve"> 满足招标文件中招标公告、“招标项目基本内容及要求”及项目要求的其它条件。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 xml:space="preserve"> 联合体参加投标的规定。如果本项目允许联合体参加投标，投标人应按以下规定执行：</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.1两个或者两个以上投标人可以组成一个投标联合体，以一个投标人的身份投标。</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highlight w:val="none"/>
        </w:rPr>
        <w:t>3.</w:t>
      </w:r>
      <w:r>
        <w:rPr>
          <w:rFonts w:hint="eastAsia" w:ascii="仿宋_GB2312" w:hAnsi="宋体" w:eastAsia="仿宋_GB2312"/>
          <w:color w:val="000000" w:themeColor="text1"/>
          <w:sz w:val="24"/>
          <w:highlight w:val="none"/>
        </w:rPr>
        <w:t>2</w:t>
      </w:r>
      <w:r>
        <w:rPr>
          <w:rFonts w:hint="eastAsia" w:ascii="仿宋_GB2312" w:hAnsi="宋体" w:eastAsia="仿宋_GB2312" w:cs="Times New Roman"/>
          <w:color w:val="000000"/>
          <w:sz w:val="24"/>
          <w:highlight w:val="none"/>
        </w:rPr>
        <w:t>.</w:t>
      </w:r>
      <w:r>
        <w:rPr>
          <w:rFonts w:hint="eastAsia" w:ascii="仿宋_GB2312" w:hAnsi="宋体" w:eastAsia="仿宋_GB2312"/>
          <w:color w:val="000000" w:themeColor="text1"/>
          <w:sz w:val="24"/>
          <w:highlight w:val="none"/>
        </w:rPr>
        <w:t>2</w:t>
      </w:r>
      <w:r>
        <w:rPr>
          <w:rFonts w:hint="eastAsia" w:ascii="仿宋_GB2312" w:hAnsi="宋体" w:eastAsia="仿宋_GB2312" w:cs="Times New Roman"/>
          <w:color w:val="000000"/>
          <w:sz w:val="24"/>
          <w:highlight w:val="none"/>
        </w:rPr>
        <w:t>联合体各方</w:t>
      </w:r>
      <w:r>
        <w:rPr>
          <w:rFonts w:hint="eastAsia" w:ascii="仿宋_GB2312" w:hAnsi="宋体" w:eastAsia="仿宋_GB2312" w:cs="Times New Roman"/>
          <w:color w:val="000000"/>
          <w:sz w:val="24"/>
        </w:rPr>
        <w:t>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4.货物及伴随服务</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5.投标费用</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不论投标结果如何，投标人应自行承担其参加投标所涉及的一切费用。</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6.采购单位授标时更改采购货物数量的权利</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采购单位在授予采购合同时有权在采购有关规定的幅度内对项目要求规定的货物数量和服务予以增加或减少。</w:t>
      </w:r>
    </w:p>
    <w:p>
      <w:pPr>
        <w:spacing w:line="360" w:lineRule="auto"/>
        <w:ind w:firstLine="482" w:firstLineChars="200"/>
        <w:rPr>
          <w:rFonts w:ascii="仿宋_GB2312" w:hAnsi="宋体" w:eastAsia="仿宋_GB2312" w:cs="Lucida Sans Unicode"/>
          <w:color w:val="000000"/>
          <w:sz w:val="24"/>
        </w:rPr>
      </w:pPr>
      <w:r>
        <w:rPr>
          <w:rFonts w:hint="eastAsia" w:ascii="仿宋_GB2312" w:hAnsi="宋体" w:eastAsia="仿宋_GB2312" w:cs="Lucida Sans Unicode"/>
          <w:b/>
          <w:color w:val="000000"/>
          <w:sz w:val="24"/>
        </w:rPr>
        <w:t>7.投标报价</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themeColor="text1"/>
          <w:sz w:val="24"/>
        </w:rPr>
        <w:t>2</w:t>
      </w:r>
      <w:r>
        <w:rPr>
          <w:rFonts w:hint="eastAsia" w:ascii="仿宋_GB2312" w:hAnsi="宋体" w:eastAsia="仿宋_GB2312" w:cs="Lucida Sans Unicode"/>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8.</w:t>
      </w:r>
      <w:r>
        <w:rPr>
          <w:rFonts w:hint="eastAsia" w:ascii="仿宋_GB2312" w:hAnsi="宋体" w:eastAsia="仿宋_GB2312" w:cs="Arial"/>
          <w:color w:val="000000"/>
          <w:sz w:val="24"/>
        </w:rPr>
        <w:t xml:space="preserve"> </w:t>
      </w:r>
      <w:r>
        <w:rPr>
          <w:rFonts w:hint="eastAsia" w:ascii="仿宋_GB2312" w:hAnsi="宋体" w:eastAsia="仿宋_GB2312" w:cs="Arial"/>
          <w:b/>
          <w:color w:val="000000"/>
          <w:sz w:val="24"/>
        </w:rPr>
        <w:t>投标有效期</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Lucida Sans Unicode"/>
          <w:color w:val="000000"/>
          <w:sz w:val="24"/>
        </w:rPr>
        <w:t>1</w:t>
      </w:r>
      <w:r>
        <w:rPr>
          <w:rFonts w:hint="eastAsia" w:ascii="仿宋_GB2312" w:hAnsi="宋体" w:eastAsia="仿宋_GB2312" w:cs="Arial"/>
          <w:color w:val="000000"/>
          <w:sz w:val="24"/>
        </w:rPr>
        <w:t>投标文件有效期为自开标之时起至少90天，投标文件有效期短于规定期限的，作为无效文件处理。中标投标人的投标文件有效期与合同履行期相同。</w:t>
      </w:r>
    </w:p>
    <w:p>
      <w:pPr>
        <w:spacing w:line="360" w:lineRule="auto"/>
        <w:ind w:firstLine="480" w:firstLineChars="200"/>
        <w:rPr>
          <w:rFonts w:hint="eastAsia" w:ascii="仿宋_GB2312" w:hAnsi="宋体" w:eastAsia="仿宋_GB2312" w:cs="Lucida Sans Unicode"/>
          <w:color w:val="000000"/>
          <w:sz w:val="24"/>
        </w:rPr>
      </w:pPr>
      <w:r>
        <w:rPr>
          <w:rFonts w:hint="eastAsia" w:ascii="仿宋_GB2312" w:hAnsi="宋体" w:eastAsia="仿宋_GB2312" w:cs="Lucida Sans Unicode"/>
          <w:color w:val="000000"/>
          <w:sz w:val="24"/>
        </w:rPr>
        <w:t>2在特殊情况下，采购代理机构可与投标人协商延长投标文件的有效期，并书面形式进行协商确认。同意延长有效期的投标人除按照采购单位要求修改投标文件有效期外，不能修改投标文件的其它内容。</w:t>
      </w:r>
    </w:p>
    <w:p>
      <w:pPr>
        <w:spacing w:line="360" w:lineRule="auto"/>
        <w:ind w:firstLine="482" w:firstLineChars="200"/>
        <w:rPr>
          <w:rFonts w:hint="eastAsia" w:ascii="仿宋_GB2312" w:hAnsi="宋体" w:eastAsia="仿宋_GB2312" w:cs="Lucida Sans Unicode"/>
          <w:color w:val="000000"/>
          <w:sz w:val="24"/>
        </w:rPr>
      </w:pPr>
      <w:r>
        <w:rPr>
          <w:rFonts w:hint="eastAsia" w:ascii="仿宋_GB2312" w:hAnsi="宋体" w:eastAsia="仿宋_GB2312" w:cs="Lucida Sans Unicode"/>
          <w:b/>
          <w:color w:val="000000"/>
          <w:sz w:val="24"/>
        </w:rPr>
        <w:t>9</w:t>
      </w:r>
      <w:r>
        <w:rPr>
          <w:rFonts w:hint="eastAsia" w:ascii="仿宋" w:hAnsi="仿宋" w:eastAsia="仿宋"/>
          <w:b/>
          <w:sz w:val="24"/>
          <w:szCs w:val="24"/>
        </w:rPr>
        <w:t>.</w:t>
      </w:r>
      <w:r>
        <w:rPr>
          <w:rFonts w:hint="eastAsia" w:ascii="仿宋_GB2312" w:hAnsi="宋体" w:eastAsia="仿宋_GB2312" w:cs="Lucida Sans Unicode"/>
          <w:b/>
          <w:color w:val="000000"/>
          <w:sz w:val="24"/>
        </w:rPr>
        <w:t>评标办法和评标标准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按招标文件中规定的评标方法和标准，对资格性检查和符合性检查合格的投标文件进行商务标和技术标比较与评价。</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评分法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2是指在</w:t>
      </w:r>
      <w:r>
        <w:rPr>
          <w:rFonts w:hint="eastAsia" w:ascii="仿宋_GB2312" w:hAnsi="宋体" w:eastAsia="仿宋_GB2312"/>
          <w:color w:val="000000" w:themeColor="text1"/>
          <w:sz w:val="24"/>
        </w:rPr>
        <w:t>技术标</w:t>
      </w:r>
      <w:r>
        <w:rPr>
          <w:rFonts w:hint="eastAsia" w:ascii="仿宋_GB2312" w:hAnsi="宋体" w:eastAsia="仿宋_GB2312" w:cs="Times New Roman"/>
          <w:color w:val="000000"/>
          <w:sz w:val="24"/>
        </w:rPr>
        <w:t>招标文件实质性要求</w:t>
      </w:r>
      <w:r>
        <w:rPr>
          <w:rFonts w:hint="eastAsia" w:ascii="仿宋_GB2312" w:hAnsi="宋体" w:eastAsia="仿宋_GB2312"/>
          <w:color w:val="000000" w:themeColor="text1"/>
          <w:sz w:val="24"/>
        </w:rPr>
        <w:t>符合的</w:t>
      </w:r>
      <w:r>
        <w:rPr>
          <w:rFonts w:hint="eastAsia" w:ascii="仿宋_GB2312" w:hAnsi="宋体" w:eastAsia="仿宋_GB2312" w:cs="Times New Roman"/>
          <w:color w:val="000000"/>
          <w:sz w:val="24"/>
        </w:rPr>
        <w:t>前提下，按照招标文件中规定的各项因素进行评审后，原则上以</w:t>
      </w:r>
      <w:r>
        <w:rPr>
          <w:rFonts w:hint="eastAsia" w:ascii="仿宋_GB2312" w:hAnsi="宋体" w:eastAsia="仿宋_GB2312"/>
          <w:color w:val="000000" w:themeColor="text1"/>
          <w:sz w:val="24"/>
        </w:rPr>
        <w:t>商务标报价最低价</w:t>
      </w:r>
      <w:r>
        <w:rPr>
          <w:rFonts w:hint="eastAsia" w:ascii="仿宋_GB2312" w:hAnsi="宋体" w:eastAsia="仿宋_GB2312" w:cs="Times New Roman"/>
          <w:color w:val="000000"/>
          <w:sz w:val="24"/>
        </w:rPr>
        <w:t>作为中标候选投标人或者中标投标人的评标方法。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3依照评标方法对每个有效投标文件进行打分</w:t>
      </w:r>
      <w:r>
        <w:rPr>
          <w:rFonts w:hint="eastAsia" w:ascii="仿宋_GB2312" w:hAnsi="宋体" w:eastAsia="仿宋_GB2312"/>
          <w:color w:val="000000" w:themeColor="text1"/>
          <w:sz w:val="24"/>
        </w:rPr>
        <w:t>或评价</w:t>
      </w:r>
      <w:r>
        <w:rPr>
          <w:rFonts w:hint="eastAsia" w:ascii="仿宋_GB2312" w:hAnsi="宋体" w:eastAsia="仿宋_GB2312" w:cs="Times New Roman"/>
          <w:color w:val="000000"/>
          <w:sz w:val="24"/>
        </w:rPr>
        <w:t>。</w:t>
      </w:r>
    </w:p>
    <w:p>
      <w:pPr>
        <w:spacing w:line="360" w:lineRule="auto"/>
        <w:ind w:firstLine="523" w:firstLineChars="217"/>
        <w:rPr>
          <w:rFonts w:ascii="仿宋_GB2312" w:hAnsi="宋体" w:eastAsia="仿宋_GB2312" w:cs="Times New Roman"/>
          <w:b/>
          <w:color w:val="000000" w:themeColor="text1"/>
          <w:sz w:val="24"/>
        </w:rPr>
      </w:pPr>
      <w:r>
        <w:rPr>
          <w:rFonts w:hint="eastAsia" w:ascii="仿宋" w:hAnsi="仿宋" w:eastAsia="仿宋"/>
          <w:b/>
          <w:sz w:val="24"/>
          <w:szCs w:val="24"/>
        </w:rPr>
        <w:t>10.</w:t>
      </w:r>
      <w:r>
        <w:rPr>
          <w:rFonts w:hint="eastAsia" w:ascii="仿宋_GB2312" w:hAnsi="宋体" w:eastAsia="仿宋_GB2312" w:cs="Times New Roman"/>
          <w:b/>
          <w:color w:val="000000" w:themeColor="text1"/>
          <w:sz w:val="24"/>
        </w:rPr>
        <w:t>开标流程</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1 技术标开标：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 商务标开标：</w:t>
      </w:r>
    </w:p>
    <w:p>
      <w:pPr>
        <w:spacing w:line="360" w:lineRule="auto"/>
        <w:ind w:firstLine="482" w:firstLineChars="200"/>
        <w:rPr>
          <w:rFonts w:ascii="仿宋_GB2312" w:hAnsi="宋体" w:eastAsia="仿宋_GB2312" w:cs="Times New Roman"/>
          <w:b/>
          <w:color w:val="000000"/>
          <w:sz w:val="24"/>
        </w:rPr>
      </w:pPr>
      <w:r>
        <w:rPr>
          <w:rFonts w:hint="eastAsia" w:ascii="仿宋" w:hAnsi="仿宋" w:eastAsia="仿宋"/>
          <w:b/>
          <w:sz w:val="24"/>
          <w:szCs w:val="24"/>
        </w:rPr>
        <w:t>11</w:t>
      </w:r>
      <w:r>
        <w:rPr>
          <w:rFonts w:hint="eastAsia" w:ascii="仿宋_GB2312" w:hAnsi="宋体" w:eastAsia="仿宋_GB2312" w:cs="Times New Roman"/>
          <w:b/>
          <w:color w:val="000000"/>
          <w:sz w:val="24"/>
        </w:rPr>
        <w:t>.推荐中标候选投标人名单</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1采用</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评标法</w:t>
      </w:r>
      <w:r>
        <w:rPr>
          <w:rFonts w:hint="eastAsia" w:ascii="仿宋_GB2312" w:hAnsi="宋体" w:eastAsia="仿宋_GB2312"/>
          <w:color w:val="000000" w:themeColor="text1"/>
          <w:sz w:val="24"/>
        </w:rPr>
        <w:t>。</w:t>
      </w:r>
    </w:p>
    <w:p>
      <w:pPr>
        <w:pStyle w:val="24"/>
        <w:shd w:val="clear" w:color="auto" w:fill="FFFFFF"/>
        <w:spacing w:before="0" w:beforeAutospacing="0" w:after="0" w:afterAutospacing="0" w:line="360" w:lineRule="auto"/>
        <w:ind w:firstLine="500" w:firstLineChars="194"/>
        <w:rPr>
          <w:rFonts w:ascii="仿宋_GB2312" w:eastAsia="仿宋_GB2312"/>
          <w:bCs/>
          <w:color w:val="000000"/>
          <w:spacing w:val="9"/>
        </w:rPr>
      </w:pPr>
      <w:r>
        <w:rPr>
          <w:rFonts w:hint="eastAsia" w:ascii="仿宋_GB2312" w:eastAsia="仿宋_GB2312"/>
          <w:bCs/>
          <w:color w:val="000000"/>
          <w:spacing w:val="9"/>
        </w:rPr>
        <w:t>2开标价最低的投标人有不中标的可能。</w:t>
      </w:r>
      <w:r>
        <w:rPr>
          <w:rFonts w:hint="eastAsia" w:ascii="仿宋_GB2312" w:eastAsia="仿宋_GB2312"/>
          <w:bCs/>
          <w:color w:val="000000"/>
          <w:spacing w:val="10"/>
        </w:rPr>
        <w:t>对未中标的原因，</w:t>
      </w:r>
      <w:r>
        <w:rPr>
          <w:rFonts w:hint="eastAsia" w:ascii="仿宋_GB2312" w:eastAsia="仿宋_GB2312"/>
          <w:bCs/>
          <w:color w:val="000000"/>
          <w:spacing w:val="7"/>
        </w:rPr>
        <w:t>招标人不予解释。</w:t>
      </w:r>
    </w:p>
    <w:p>
      <w:pPr>
        <w:spacing w:line="360" w:lineRule="auto"/>
        <w:ind w:firstLine="523" w:firstLineChars="217"/>
        <w:rPr>
          <w:rFonts w:ascii="仿宋_GB2312" w:hAnsi="宋体" w:eastAsia="仿宋_GB2312" w:cs="Times New Roman"/>
          <w:b/>
          <w:color w:val="000000"/>
          <w:sz w:val="24"/>
        </w:rPr>
      </w:pPr>
      <w:r>
        <w:rPr>
          <w:rFonts w:hint="eastAsia" w:ascii="仿宋" w:hAnsi="仿宋" w:eastAsia="仿宋"/>
          <w:b/>
          <w:sz w:val="24"/>
          <w:szCs w:val="24"/>
        </w:rPr>
        <w:t>12</w:t>
      </w:r>
      <w:r>
        <w:rPr>
          <w:rFonts w:hint="eastAsia" w:ascii="仿宋_GB2312" w:hAnsi="宋体" w:eastAsia="仿宋_GB2312" w:cs="Times New Roman"/>
          <w:b/>
          <w:color w:val="000000"/>
          <w:sz w:val="24"/>
        </w:rPr>
        <w:t>.评标过程的保密性</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1公开开标之后，直至向中标投标人授予合同时止，凡与审查、澄清、评价和比较有关的资料及授标意见等，均不得向投标人及与评标无关的其它人透露。</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pPr>
        <w:spacing w:line="360" w:lineRule="auto"/>
        <w:ind w:firstLine="479" w:firstLineChars="199"/>
        <w:rPr>
          <w:rFonts w:ascii="仿宋_GB2312" w:hAnsi="宋体" w:eastAsia="仿宋_GB2312" w:cs="Times New Roman"/>
          <w:b/>
          <w:color w:val="000000"/>
          <w:sz w:val="24"/>
        </w:rPr>
      </w:pPr>
      <w:r>
        <w:rPr>
          <w:rFonts w:hint="eastAsia" w:ascii="仿宋" w:hAnsi="仿宋" w:eastAsia="仿宋"/>
          <w:b/>
          <w:sz w:val="24"/>
          <w:szCs w:val="24"/>
        </w:rPr>
        <w:t>13</w:t>
      </w:r>
      <w:r>
        <w:rPr>
          <w:rFonts w:hint="eastAsia" w:ascii="仿宋_GB2312" w:hAnsi="宋体" w:eastAsia="仿宋_GB2312" w:cs="Times New Roman"/>
          <w:b/>
          <w:color w:val="000000"/>
          <w:sz w:val="24"/>
        </w:rPr>
        <w:t>.签订采购合同</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1采购单位应当自中标通知书发出之日起30日内，按照招标文件和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投标文件的约定，与</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签订书面采购合同。所签订的采购合同不得对招标文件和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的投标文件作实质性修改。</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2为维护投资方的利益，招标人在授予合同之前仍有选择或拒绝任何或全部投标的权利，并且无解释的义务。</w:t>
      </w:r>
    </w:p>
    <w:p>
      <w:pPr>
        <w:pStyle w:val="8"/>
        <w:shd w:val="clear" w:color="auto" w:fill="FFFFFF"/>
        <w:spacing w:beforeAutospacing="0" w:afterAutospacing="0" w:line="440" w:lineRule="exact"/>
        <w:ind w:right="301" w:firstLine="562"/>
        <w:jc w:val="both"/>
        <w:rPr>
          <w:b/>
          <w:sz w:val="28"/>
          <w:szCs w:val="28"/>
        </w:rPr>
      </w:pPr>
      <w:r>
        <w:rPr>
          <w:rFonts w:hint="eastAsia"/>
          <w:b/>
          <w:sz w:val="28"/>
          <w:szCs w:val="28"/>
        </w:rPr>
        <w:t>六、若投标人发现招标过程中存在徇私舞弊或有失公平公正等行为的，可直接向企业集团监事会投诉。</w:t>
      </w:r>
      <w:r>
        <w:rPr>
          <w:rFonts w:hint="eastAsia" w:cs="Arial"/>
          <w:b/>
          <w:sz w:val="28"/>
          <w:szCs w:val="28"/>
        </w:rPr>
        <w:t>投诉渠道如下：</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b/>
          <w:sz w:val="24"/>
          <w:szCs w:val="24"/>
        </w:rPr>
        <w:t>1、</w:t>
      </w:r>
      <w:r>
        <w:rPr>
          <w:rFonts w:hint="eastAsia" w:ascii="宋体" w:hAnsi="宋体" w:cs="Arial"/>
          <w:b/>
          <w:sz w:val="24"/>
          <w:szCs w:val="24"/>
        </w:rPr>
        <w:t>举报受理邮箱：</w:t>
      </w:r>
      <w:r>
        <w:fldChar w:fldCharType="begin"/>
      </w:r>
      <w:r>
        <w:instrText xml:space="preserve"> HYPERLINK "mailto:fzjc@cnydgroup.com" </w:instrText>
      </w:r>
      <w:r>
        <w:fldChar w:fldCharType="separate"/>
      </w:r>
      <w:r>
        <w:rPr>
          <w:rStyle w:val="12"/>
          <w:rFonts w:hint="eastAsia" w:ascii="宋体" w:hAnsi="宋体" w:cs="Arial"/>
          <w:b/>
          <w:sz w:val="24"/>
          <w:szCs w:val="24"/>
        </w:rPr>
        <w:t>fzjc@cnydgroup.com</w:t>
      </w:r>
      <w:r>
        <w:rPr>
          <w:rStyle w:val="12"/>
          <w:rFonts w:hint="eastAsia" w:ascii="宋体" w:hAnsi="宋体" w:cs="Arial"/>
          <w:b/>
          <w:sz w:val="24"/>
          <w:szCs w:val="24"/>
        </w:rPr>
        <w:fldChar w:fldCharType="end"/>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2、举报受理电话：024-25271901</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3、邮寄举报信：沈阳经济技术开发区16号街6号，远大企业集团监事会收，邮编110027</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4、接收举报短信/手机：13889239446</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5、举报微信号：13889239446，微信名：沈阳远大企业集团监事会</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6、网站举报渠道：沈阳远大企业集团官网</w:t>
      </w:r>
      <w:r>
        <w:fldChar w:fldCharType="begin"/>
      </w:r>
      <w:r>
        <w:instrText xml:space="preserve"> HYPERLINK "http://www.cnydgroup.com" </w:instrText>
      </w:r>
      <w:r>
        <w:fldChar w:fldCharType="separate"/>
      </w:r>
      <w:r>
        <w:rPr>
          <w:rStyle w:val="12"/>
          <w:rFonts w:hint="eastAsia" w:ascii="宋体" w:hAnsi="宋体" w:cs="Arial"/>
          <w:b/>
          <w:sz w:val="24"/>
          <w:szCs w:val="24"/>
        </w:rPr>
        <w:t>www.cnydgroup.com</w:t>
      </w:r>
      <w:r>
        <w:rPr>
          <w:rStyle w:val="12"/>
          <w:rFonts w:hint="eastAsia" w:ascii="宋体" w:hAnsi="宋体" w:cs="Arial"/>
          <w:b/>
          <w:sz w:val="24"/>
          <w:szCs w:val="24"/>
        </w:rPr>
        <w:fldChar w:fldCharType="end"/>
      </w:r>
      <w:r>
        <w:rPr>
          <w:rFonts w:hint="eastAsia" w:ascii="宋体" w:hAnsi="宋体" w:cs="Arial"/>
          <w:b/>
          <w:sz w:val="24"/>
          <w:szCs w:val="24"/>
        </w:rPr>
        <w:t>，点击“投诉平台”</w:t>
      </w:r>
    </w:p>
    <w:p>
      <w:pPr>
        <w:pStyle w:val="23"/>
        <w:numPr>
          <w:ilvl w:val="0"/>
          <w:numId w:val="0"/>
        </w:numPr>
        <w:spacing w:line="360" w:lineRule="auto"/>
        <w:ind w:firstLine="477" w:firstLineChars="199"/>
        <w:rPr>
          <w:rFonts w:hint="eastAsia" w:ascii="仿宋_GB2312" w:hAnsi="Lucida Sans Unicode" w:eastAsia="仿宋_GB2312" w:cs="Lucida Sans Unicode"/>
          <w:color w:val="000000"/>
          <w:sz w:val="24"/>
          <w:szCs w:val="24"/>
        </w:rPr>
      </w:pPr>
    </w:p>
    <w:p>
      <w:pPr>
        <w:pStyle w:val="23"/>
        <w:numPr>
          <w:ilvl w:val="0"/>
          <w:numId w:val="0"/>
        </w:numPr>
        <w:spacing w:line="360" w:lineRule="auto"/>
        <w:ind w:firstLine="477" w:firstLineChars="199"/>
        <w:rPr>
          <w:rFonts w:ascii="仿宋_GB2312" w:hAnsi="Lucida Sans Unicode" w:eastAsia="仿宋_GB2312" w:cs="Lucida Sans Unicode"/>
          <w:color w:val="000000"/>
          <w:sz w:val="24"/>
        </w:rPr>
      </w:pPr>
    </w:p>
    <w:sectPr>
      <w:headerReference r:id="rId6"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swiss"/>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93876"/>
      <w:docPartObj>
        <w:docPartGallery w:val="autotext"/>
      </w:docPartObj>
    </w:sdtPr>
    <w:sdtContent>
      <w:sdt>
        <w:sdtPr>
          <w:id w:val="171357217"/>
          <w:docPartObj>
            <w:docPartGallery w:val="autotext"/>
          </w:docPartObj>
        </w:sdtPr>
        <w:sdtContent>
          <w:p>
            <w:pPr>
              <w:pStyle w:val="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22</w:t>
            </w:r>
            <w:r>
              <w:rPr>
                <w:b/>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52DAD"/>
    <w:multiLevelType w:val="multilevel"/>
    <w:tmpl w:val="06052DA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8F021EC"/>
    <w:multiLevelType w:val="multilevel"/>
    <w:tmpl w:val="08F021E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4B500ED6"/>
    <w:multiLevelType w:val="multilevel"/>
    <w:tmpl w:val="4B500E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73D34B3"/>
    <w:multiLevelType w:val="singleLevel"/>
    <w:tmpl w:val="573D34B3"/>
    <w:lvl w:ilvl="0" w:tentative="0">
      <w:start w:val="1"/>
      <w:numFmt w:val="decimal"/>
      <w:lvlText w:val="%1."/>
      <w:lvlJc w:val="left"/>
      <w:pPr>
        <w:tabs>
          <w:tab w:val="left" w:pos="425"/>
        </w:tabs>
        <w:ind w:left="425" w:hanging="425"/>
      </w:pPr>
      <w:rPr>
        <w:rFonts w:hint="default"/>
      </w:rPr>
    </w:lvl>
  </w:abstractNum>
  <w:abstractNum w:abstractNumId="5">
    <w:nsid w:val="573D3576"/>
    <w:multiLevelType w:val="singleLevel"/>
    <w:tmpl w:val="573D3576"/>
    <w:lvl w:ilvl="0" w:tentative="0">
      <w:start w:val="1"/>
      <w:numFmt w:val="decimal"/>
      <w:lvlText w:val="%1."/>
      <w:lvlJc w:val="left"/>
      <w:pPr>
        <w:tabs>
          <w:tab w:val="left" w:pos="425"/>
        </w:tabs>
        <w:ind w:left="425" w:hanging="425"/>
      </w:pPr>
      <w:rPr>
        <w:rFonts w:hint="default"/>
      </w:r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0ODA3MWNlY2M4NTRhMGMxMGIyODYyNjFlZDliNWIifQ=="/>
  </w:docVars>
  <w:rsids>
    <w:rsidRoot w:val="00055C71"/>
    <w:rsid w:val="000030F9"/>
    <w:rsid w:val="00003530"/>
    <w:rsid w:val="00003FAF"/>
    <w:rsid w:val="00005C68"/>
    <w:rsid w:val="00010881"/>
    <w:rsid w:val="00025741"/>
    <w:rsid w:val="00027489"/>
    <w:rsid w:val="00033E95"/>
    <w:rsid w:val="000346F5"/>
    <w:rsid w:val="00040DD2"/>
    <w:rsid w:val="00043B60"/>
    <w:rsid w:val="00043BD8"/>
    <w:rsid w:val="00043CF4"/>
    <w:rsid w:val="0004436C"/>
    <w:rsid w:val="0004792B"/>
    <w:rsid w:val="00050595"/>
    <w:rsid w:val="00053F41"/>
    <w:rsid w:val="00055C71"/>
    <w:rsid w:val="000576B0"/>
    <w:rsid w:val="00067746"/>
    <w:rsid w:val="00067F3D"/>
    <w:rsid w:val="0008501D"/>
    <w:rsid w:val="0008740B"/>
    <w:rsid w:val="0009060A"/>
    <w:rsid w:val="00090CB8"/>
    <w:rsid w:val="00092517"/>
    <w:rsid w:val="00092AF7"/>
    <w:rsid w:val="000942B0"/>
    <w:rsid w:val="00097FF5"/>
    <w:rsid w:val="000A3A35"/>
    <w:rsid w:val="000A48B3"/>
    <w:rsid w:val="000C150C"/>
    <w:rsid w:val="000C58FF"/>
    <w:rsid w:val="000D09D3"/>
    <w:rsid w:val="000D53F0"/>
    <w:rsid w:val="000E11DC"/>
    <w:rsid w:val="000F57F3"/>
    <w:rsid w:val="00100BD7"/>
    <w:rsid w:val="00101FD1"/>
    <w:rsid w:val="001021DF"/>
    <w:rsid w:val="0011008B"/>
    <w:rsid w:val="001164F1"/>
    <w:rsid w:val="00120415"/>
    <w:rsid w:val="00121FAB"/>
    <w:rsid w:val="00125DD8"/>
    <w:rsid w:val="00130EB7"/>
    <w:rsid w:val="001412E2"/>
    <w:rsid w:val="001445BA"/>
    <w:rsid w:val="00146C54"/>
    <w:rsid w:val="00151C1C"/>
    <w:rsid w:val="001561B7"/>
    <w:rsid w:val="001564A1"/>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1F1669"/>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2811"/>
    <w:rsid w:val="0026409A"/>
    <w:rsid w:val="00264B44"/>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0299"/>
    <w:rsid w:val="002E201B"/>
    <w:rsid w:val="002E44E4"/>
    <w:rsid w:val="002E6B3F"/>
    <w:rsid w:val="002F395A"/>
    <w:rsid w:val="002F725D"/>
    <w:rsid w:val="002F779F"/>
    <w:rsid w:val="002F7E12"/>
    <w:rsid w:val="0030201C"/>
    <w:rsid w:val="00305EEC"/>
    <w:rsid w:val="00306C2E"/>
    <w:rsid w:val="00310FAE"/>
    <w:rsid w:val="00313B7C"/>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D5172"/>
    <w:rsid w:val="003E0260"/>
    <w:rsid w:val="003E03EE"/>
    <w:rsid w:val="003F113C"/>
    <w:rsid w:val="003F1CB6"/>
    <w:rsid w:val="003F204A"/>
    <w:rsid w:val="003F2A29"/>
    <w:rsid w:val="003F4E99"/>
    <w:rsid w:val="00400696"/>
    <w:rsid w:val="0041107F"/>
    <w:rsid w:val="004112BA"/>
    <w:rsid w:val="0041625F"/>
    <w:rsid w:val="00416511"/>
    <w:rsid w:val="004168DC"/>
    <w:rsid w:val="0042161B"/>
    <w:rsid w:val="004229F9"/>
    <w:rsid w:val="0042329A"/>
    <w:rsid w:val="004258FA"/>
    <w:rsid w:val="004335DB"/>
    <w:rsid w:val="004427AC"/>
    <w:rsid w:val="00455134"/>
    <w:rsid w:val="004568B2"/>
    <w:rsid w:val="0046071B"/>
    <w:rsid w:val="004612A3"/>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B2D"/>
    <w:rsid w:val="004D3D84"/>
    <w:rsid w:val="004D693B"/>
    <w:rsid w:val="004E199E"/>
    <w:rsid w:val="004F1DCF"/>
    <w:rsid w:val="004F1F91"/>
    <w:rsid w:val="004F47C9"/>
    <w:rsid w:val="004F4BB9"/>
    <w:rsid w:val="005005F7"/>
    <w:rsid w:val="00501398"/>
    <w:rsid w:val="00513059"/>
    <w:rsid w:val="0051626B"/>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54963"/>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C5C9B"/>
    <w:rsid w:val="006D3837"/>
    <w:rsid w:val="006E0198"/>
    <w:rsid w:val="006E2561"/>
    <w:rsid w:val="006E2E36"/>
    <w:rsid w:val="006E7513"/>
    <w:rsid w:val="006E75B8"/>
    <w:rsid w:val="006F33F0"/>
    <w:rsid w:val="0070731E"/>
    <w:rsid w:val="00707D4C"/>
    <w:rsid w:val="00711B4D"/>
    <w:rsid w:val="00711C8F"/>
    <w:rsid w:val="00715D29"/>
    <w:rsid w:val="0071677C"/>
    <w:rsid w:val="0072065D"/>
    <w:rsid w:val="00720BDF"/>
    <w:rsid w:val="0073634B"/>
    <w:rsid w:val="0074325A"/>
    <w:rsid w:val="00746F09"/>
    <w:rsid w:val="00750069"/>
    <w:rsid w:val="007504E9"/>
    <w:rsid w:val="0075336A"/>
    <w:rsid w:val="007558AD"/>
    <w:rsid w:val="00770806"/>
    <w:rsid w:val="00770916"/>
    <w:rsid w:val="00772AD0"/>
    <w:rsid w:val="00776A3E"/>
    <w:rsid w:val="0078426E"/>
    <w:rsid w:val="0079171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7F64B6"/>
    <w:rsid w:val="0080418E"/>
    <w:rsid w:val="00812AD2"/>
    <w:rsid w:val="00814484"/>
    <w:rsid w:val="00821A77"/>
    <w:rsid w:val="008302EB"/>
    <w:rsid w:val="00830C63"/>
    <w:rsid w:val="00831ED7"/>
    <w:rsid w:val="00834CB2"/>
    <w:rsid w:val="00836411"/>
    <w:rsid w:val="008432AC"/>
    <w:rsid w:val="00845205"/>
    <w:rsid w:val="00846D59"/>
    <w:rsid w:val="00847B09"/>
    <w:rsid w:val="0085091B"/>
    <w:rsid w:val="00851D23"/>
    <w:rsid w:val="008524E6"/>
    <w:rsid w:val="00857A53"/>
    <w:rsid w:val="00861D2A"/>
    <w:rsid w:val="00875438"/>
    <w:rsid w:val="008808FA"/>
    <w:rsid w:val="00891E69"/>
    <w:rsid w:val="00894F8A"/>
    <w:rsid w:val="008950C6"/>
    <w:rsid w:val="0089572B"/>
    <w:rsid w:val="008A60C8"/>
    <w:rsid w:val="008A64D4"/>
    <w:rsid w:val="008A70A1"/>
    <w:rsid w:val="008B01C6"/>
    <w:rsid w:val="008B1211"/>
    <w:rsid w:val="008B377C"/>
    <w:rsid w:val="008C63FE"/>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3768"/>
    <w:rsid w:val="00955FCA"/>
    <w:rsid w:val="009611EF"/>
    <w:rsid w:val="009618B4"/>
    <w:rsid w:val="00963230"/>
    <w:rsid w:val="009660A2"/>
    <w:rsid w:val="00966FD9"/>
    <w:rsid w:val="00967831"/>
    <w:rsid w:val="009679DB"/>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0E2"/>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4D10"/>
    <w:rsid w:val="00A65601"/>
    <w:rsid w:val="00A73CB0"/>
    <w:rsid w:val="00A752B8"/>
    <w:rsid w:val="00A847BF"/>
    <w:rsid w:val="00A91558"/>
    <w:rsid w:val="00A9659C"/>
    <w:rsid w:val="00AA1CBC"/>
    <w:rsid w:val="00AA2277"/>
    <w:rsid w:val="00AA55B8"/>
    <w:rsid w:val="00AA5EC6"/>
    <w:rsid w:val="00AA716C"/>
    <w:rsid w:val="00AB2453"/>
    <w:rsid w:val="00AB279A"/>
    <w:rsid w:val="00AB2DD5"/>
    <w:rsid w:val="00AB5026"/>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28E2"/>
    <w:rsid w:val="00B378F4"/>
    <w:rsid w:val="00B52F51"/>
    <w:rsid w:val="00B6342E"/>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E44"/>
    <w:rsid w:val="00BD2FCC"/>
    <w:rsid w:val="00BD6E83"/>
    <w:rsid w:val="00BD7290"/>
    <w:rsid w:val="00BE12AA"/>
    <w:rsid w:val="00BE3BC0"/>
    <w:rsid w:val="00BF1B42"/>
    <w:rsid w:val="00BF3E89"/>
    <w:rsid w:val="00BF6D86"/>
    <w:rsid w:val="00C0713D"/>
    <w:rsid w:val="00C15419"/>
    <w:rsid w:val="00C1721F"/>
    <w:rsid w:val="00C22C53"/>
    <w:rsid w:val="00C303DF"/>
    <w:rsid w:val="00C315D5"/>
    <w:rsid w:val="00C34C0B"/>
    <w:rsid w:val="00C35FE7"/>
    <w:rsid w:val="00C364EF"/>
    <w:rsid w:val="00C36CF5"/>
    <w:rsid w:val="00C37E48"/>
    <w:rsid w:val="00C40D42"/>
    <w:rsid w:val="00C42CB4"/>
    <w:rsid w:val="00C46752"/>
    <w:rsid w:val="00C50187"/>
    <w:rsid w:val="00C54A4F"/>
    <w:rsid w:val="00C63034"/>
    <w:rsid w:val="00C64D58"/>
    <w:rsid w:val="00C66E0F"/>
    <w:rsid w:val="00C70F38"/>
    <w:rsid w:val="00C757AC"/>
    <w:rsid w:val="00C77277"/>
    <w:rsid w:val="00C80068"/>
    <w:rsid w:val="00C82EBC"/>
    <w:rsid w:val="00C84CA1"/>
    <w:rsid w:val="00C8625E"/>
    <w:rsid w:val="00CA5315"/>
    <w:rsid w:val="00CB0CDE"/>
    <w:rsid w:val="00CB2EDE"/>
    <w:rsid w:val="00CB5C07"/>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2DF0"/>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1144"/>
    <w:rsid w:val="00E171C2"/>
    <w:rsid w:val="00E279CB"/>
    <w:rsid w:val="00E312E7"/>
    <w:rsid w:val="00E3420A"/>
    <w:rsid w:val="00E36D74"/>
    <w:rsid w:val="00E43F2F"/>
    <w:rsid w:val="00E47368"/>
    <w:rsid w:val="00E544BD"/>
    <w:rsid w:val="00E57928"/>
    <w:rsid w:val="00E62565"/>
    <w:rsid w:val="00E62F3E"/>
    <w:rsid w:val="00E6319F"/>
    <w:rsid w:val="00E66DFB"/>
    <w:rsid w:val="00E67B90"/>
    <w:rsid w:val="00E7268A"/>
    <w:rsid w:val="00E74CF5"/>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1E85"/>
    <w:rsid w:val="00F223B1"/>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893"/>
    <w:rsid w:val="00FA060D"/>
    <w:rsid w:val="00FA0A79"/>
    <w:rsid w:val="00FA61D4"/>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 w:val="04305638"/>
    <w:rsid w:val="10253005"/>
    <w:rsid w:val="318600D2"/>
    <w:rsid w:val="36317AE8"/>
    <w:rsid w:val="39985E76"/>
    <w:rsid w:val="3A420FDE"/>
    <w:rsid w:val="3ACA290F"/>
    <w:rsid w:val="64372EAB"/>
    <w:rsid w:val="6F5F10A7"/>
    <w:rsid w:val="7F1106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1">
    <w:name w:val="Emphasis"/>
    <w:basedOn w:val="10"/>
    <w:qFormat/>
    <w:uiPriority w:val="20"/>
    <w:rPr>
      <w:i/>
      <w:iCs/>
    </w:rPr>
  </w:style>
  <w:style w:type="character" w:styleId="12">
    <w:name w:val="Hyperlink"/>
    <w:basedOn w:val="10"/>
    <w:unhideWhenUsed/>
    <w:qFormat/>
    <w:uiPriority w:val="99"/>
    <w:rPr>
      <w:color w:val="0000FF" w:themeColor="hyperlink"/>
      <w:u w:val="single"/>
    </w:rPr>
  </w:style>
  <w:style w:type="character" w:customStyle="1" w:styleId="13">
    <w:name w:val="页眉 Char"/>
    <w:basedOn w:val="10"/>
    <w:link w:val="7"/>
    <w:semiHidden/>
    <w:qFormat/>
    <w:uiPriority w:val="99"/>
    <w:rPr>
      <w:sz w:val="18"/>
      <w:szCs w:val="18"/>
    </w:rPr>
  </w:style>
  <w:style w:type="character" w:customStyle="1" w:styleId="14">
    <w:name w:val="页脚 Char"/>
    <w:basedOn w:val="10"/>
    <w:link w:val="6"/>
    <w:uiPriority w:val="99"/>
    <w:rPr>
      <w:sz w:val="18"/>
      <w:szCs w:val="18"/>
    </w:r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标题 1 Char"/>
    <w:basedOn w:val="10"/>
    <w:link w:val="2"/>
    <w:qFormat/>
    <w:uiPriority w:val="0"/>
    <w:rPr>
      <w:rFonts w:ascii="Calibri" w:hAnsi="Calibri" w:eastAsia="宋体" w:cs="Times New Roman"/>
      <w:b/>
      <w:bCs/>
      <w:kern w:val="44"/>
      <w:sz w:val="44"/>
      <w:szCs w:val="44"/>
    </w:rPr>
  </w:style>
  <w:style w:type="paragraph" w:customStyle="1" w:styleId="18">
    <w:name w:val="列出段落1"/>
    <w:basedOn w:val="1"/>
    <w:qFormat/>
    <w:uiPriority w:val="0"/>
    <w:pPr>
      <w:widowControl/>
      <w:ind w:firstLine="420" w:firstLineChars="200"/>
      <w:jc w:val="center"/>
    </w:pPr>
    <w:rPr>
      <w:rFonts w:ascii="宋体" w:hAnsi="宋体" w:eastAsia="宋体" w:cs="Times New Roman"/>
      <w:color w:val="2A2A2A"/>
      <w:kern w:val="0"/>
      <w:sz w:val="24"/>
      <w:szCs w:val="24"/>
    </w:rPr>
  </w:style>
  <w:style w:type="paragraph" w:styleId="19">
    <w:name w:val="List Paragraph"/>
    <w:basedOn w:val="1"/>
    <w:qFormat/>
    <w:uiPriority w:val="99"/>
    <w:pPr>
      <w:ind w:firstLine="420" w:firstLineChars="200"/>
    </w:pPr>
  </w:style>
  <w:style w:type="paragraph" w:customStyle="1" w:styleId="20">
    <w:name w:val="列出段落2"/>
    <w:basedOn w:val="1"/>
    <w:qFormat/>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1">
    <w:name w:val="正文文本缩进 Char"/>
    <w:basedOn w:val="10"/>
    <w:link w:val="3"/>
    <w:qFormat/>
    <w:uiPriority w:val="0"/>
    <w:rPr>
      <w:rFonts w:ascii="宋体" w:hAnsi="Times New Roman" w:eastAsia="宋体" w:cs="Times New Roman"/>
      <w:sz w:val="24"/>
      <w:szCs w:val="20"/>
    </w:rPr>
  </w:style>
  <w:style w:type="paragraph" w:customStyle="1" w:styleId="22">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qFormat/>
    <w:uiPriority w:val="0"/>
    <w:pPr>
      <w:numPr>
        <w:ilvl w:val="0"/>
        <w:numId w:val="1"/>
      </w:numPr>
      <w:adjustRightInd w:val="0"/>
      <w:textAlignment w:val="baseline"/>
    </w:pPr>
    <w:rPr>
      <w:rFonts w:ascii="宋体" w:hAnsi="宋体" w:eastAsia="宋体" w:cs="Times New Roman"/>
      <w:kern w:val="0"/>
      <w:szCs w:val="21"/>
    </w:rPr>
  </w:style>
  <w:style w:type="paragraph" w:customStyle="1" w:styleId="24">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5">
    <w:name w:val="0"/>
    <w:basedOn w:val="1"/>
    <w:qFormat/>
    <w:uiPriority w:val="0"/>
    <w:pPr>
      <w:widowControl/>
      <w:snapToGrid w:val="0"/>
    </w:pPr>
    <w:rPr>
      <w:rFonts w:ascii="Times New Roman" w:hAnsi="Times New Roman" w:eastAsia="宋体" w:cs="Times New Roman"/>
      <w:kern w:val="0"/>
      <w:szCs w:val="21"/>
    </w:rPr>
  </w:style>
  <w:style w:type="paragraph" w:styleId="2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22</Pages>
  <Words>7934</Words>
  <Characters>8310</Characters>
  <Lines>68</Lines>
  <Paragraphs>19</Paragraphs>
  <TotalTime>1</TotalTime>
  <ScaleCrop>false</ScaleCrop>
  <LinksUpToDate>false</LinksUpToDate>
  <CharactersWithSpaces>8997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嘿嘿</cp:lastModifiedBy>
  <cp:lastPrinted>2014-10-21T03:03:00Z</cp:lastPrinted>
  <dcterms:modified xsi:type="dcterms:W3CDTF">2022-06-28T07:05:13Z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CDF94111A1C74C4EBEA50B487BDE4B1A</vt:lpwstr>
  </property>
</Properties>
</file>