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cs="Lucida Sans Unicode" w:asciiTheme="minorEastAsia" w:hAnsiTheme="minorEastAsia"/>
          <w:b/>
          <w:sz w:val="44"/>
          <w:szCs w:val="44"/>
        </w:rPr>
      </w:pPr>
      <w:r>
        <w:rPr>
          <w:rFonts w:hint="eastAsia" w:cs="Lucida Sans Unicode" w:asciiTheme="minorEastAsia" w:hAnsiTheme="minorEastAsia"/>
          <w:b/>
          <w:sz w:val="44"/>
          <w:szCs w:val="44"/>
        </w:rPr>
        <w:t>招标公告</w:t>
      </w:r>
    </w:p>
    <w:p>
      <w:pPr>
        <w:spacing w:line="440" w:lineRule="exact"/>
        <w:ind w:firstLine="540" w:firstLineChars="225"/>
        <w:rPr>
          <w:rFonts w:asciiTheme="minorEastAsia" w:hAnsiTheme="minorEastAsia"/>
          <w:sz w:val="24"/>
          <w:szCs w:val="24"/>
        </w:rPr>
      </w:pPr>
      <w:bookmarkStart w:id="0" w:name="OLE_LINK11"/>
      <w:r>
        <w:rPr>
          <w:rFonts w:hint="eastAsia" w:asciiTheme="minorEastAsia" w:hAnsiTheme="minorEastAsia"/>
          <w:sz w:val="24"/>
          <w:szCs w:val="24"/>
          <w:lang w:val="en-US" w:eastAsia="zh-CN"/>
        </w:rPr>
        <w:t>沈阳远大智能工业集团股份有限公司</w:t>
      </w:r>
      <w:r>
        <w:rPr>
          <w:rFonts w:hint="eastAsia" w:asciiTheme="minorEastAsia" w:hAnsiTheme="minorEastAsia"/>
          <w:sz w:val="24"/>
          <w:szCs w:val="24"/>
          <w:lang w:eastAsia="zh-CN"/>
        </w:rPr>
        <w:t>超薄主机招标</w:t>
      </w:r>
      <w:r>
        <w:rPr>
          <w:rFonts w:hint="eastAsia" w:asciiTheme="minorEastAsia" w:hAnsiTheme="minorEastAsia"/>
          <w:sz w:val="24"/>
          <w:szCs w:val="24"/>
        </w:rPr>
        <w:t>（招标编号：ZB</w:t>
      </w:r>
      <w:r>
        <w:rPr>
          <w:rFonts w:hint="eastAsia" w:asciiTheme="minorEastAsia" w:hAnsiTheme="minorEastAsia"/>
          <w:sz w:val="24"/>
          <w:szCs w:val="24"/>
          <w:lang w:val="en-US" w:eastAsia="zh-CN"/>
        </w:rPr>
        <w:t>202304001</w:t>
      </w:r>
      <w:r>
        <w:rPr>
          <w:rFonts w:hint="eastAsia" w:asciiTheme="minorEastAsia" w:hAnsiTheme="minorEastAsia"/>
          <w:sz w:val="24"/>
          <w:szCs w:val="24"/>
        </w:rPr>
        <w:t>）进行</w:t>
      </w:r>
      <w:r>
        <w:rPr>
          <w:rFonts w:hint="eastAsia" w:asciiTheme="minorEastAsia" w:hAnsiTheme="minorEastAsia"/>
          <w:color w:val="000000" w:themeColor="text1"/>
          <w:sz w:val="24"/>
          <w:szCs w:val="24"/>
          <w14:textFill>
            <w14:solidFill>
              <w14:schemeClr w14:val="tx1"/>
            </w14:solidFill>
          </w14:textFill>
        </w:rPr>
        <w:t>邀</w:t>
      </w:r>
      <w:r>
        <w:rPr>
          <w:rFonts w:hint="eastAsia" w:asciiTheme="minorEastAsia" w:hAnsiTheme="minorEastAsia"/>
          <w:sz w:val="24"/>
          <w:szCs w:val="24"/>
        </w:rPr>
        <w:t>请招标，欢迎合格的投标人参加本次招标采购活动。</w:t>
      </w:r>
    </w:p>
    <w:bookmarkEnd w:id="0"/>
    <w:p>
      <w:pPr>
        <w:adjustRightInd w:val="0"/>
        <w:snapToGrid w:val="0"/>
        <w:spacing w:line="440" w:lineRule="exact"/>
        <w:ind w:firstLine="482" w:firstLineChars="200"/>
        <w:rPr>
          <w:rFonts w:cs="Lucida Sans Unicode" w:asciiTheme="minorEastAsia" w:hAnsiTheme="minorEastAsia"/>
          <w:b/>
          <w:sz w:val="24"/>
          <w:szCs w:val="24"/>
        </w:rPr>
      </w:pPr>
      <w:r>
        <w:rPr>
          <w:rFonts w:hint="eastAsia" w:cs="Lucida Sans Unicode" w:asciiTheme="minorEastAsia" w:hAnsiTheme="minorEastAsia"/>
          <w:b/>
          <w:sz w:val="24"/>
          <w:szCs w:val="24"/>
        </w:rPr>
        <w:t xml:space="preserve">一、招标内容 </w:t>
      </w:r>
    </w:p>
    <w:tbl>
      <w:tblPr>
        <w:tblStyle w:val="9"/>
        <w:tblW w:w="22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3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99" w:type="pct"/>
            <w:vAlign w:val="center"/>
          </w:tcPr>
          <w:p>
            <w:pPr>
              <w:pStyle w:val="22"/>
              <w:tabs>
                <w:tab w:val="left" w:pos="4276"/>
                <w:tab w:val="left" w:pos="8522"/>
              </w:tabs>
              <w:adjustRightInd/>
              <w:snapToGrid/>
              <w:spacing w:line="360" w:lineRule="atLeast"/>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序号</w:t>
            </w:r>
          </w:p>
        </w:tc>
        <w:tc>
          <w:tcPr>
            <w:tcW w:w="4000" w:type="pct"/>
            <w:vAlign w:val="center"/>
          </w:tcPr>
          <w:p>
            <w:pPr>
              <w:pStyle w:val="22"/>
              <w:tabs>
                <w:tab w:val="left" w:pos="4276"/>
                <w:tab w:val="left" w:pos="8522"/>
              </w:tabs>
              <w:adjustRightInd/>
              <w:snapToGrid/>
              <w:spacing w:line="360" w:lineRule="atLeast"/>
              <w:rPr>
                <w:rFonts w:asciiTheme="minorEastAsia" w:hAnsiTheme="minorEastAsia" w:eastAsiaTheme="minorEastAsia"/>
                <w:szCs w:val="24"/>
              </w:rPr>
            </w:pPr>
            <w:r>
              <w:rPr>
                <w:rFonts w:hint="eastAsia" w:asciiTheme="minorEastAsia" w:hAnsiTheme="minorEastAsia" w:eastAsiaTheme="minorEastAsia"/>
                <w:szCs w:val="24"/>
              </w:rPr>
              <w:t>采购内容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9" w:type="pct"/>
            <w:shd w:val="clear" w:color="auto" w:fill="auto"/>
            <w:vAlign w:val="center"/>
          </w:tcPr>
          <w:p>
            <w:pPr>
              <w:tabs>
                <w:tab w:val="left" w:pos="1470"/>
              </w:tabs>
              <w:spacing w:line="360" w:lineRule="atLeast"/>
              <w:jc w:val="center"/>
              <w:rPr>
                <w:rFonts w:asciiTheme="minorEastAsia" w:hAnsiTheme="minorEastAsia"/>
                <w:bCs/>
                <w:sz w:val="24"/>
                <w:szCs w:val="24"/>
              </w:rPr>
            </w:pPr>
            <w:r>
              <w:rPr>
                <w:rFonts w:hint="eastAsia" w:asciiTheme="minorEastAsia" w:hAnsiTheme="minorEastAsia"/>
                <w:bCs/>
                <w:sz w:val="24"/>
                <w:szCs w:val="24"/>
              </w:rPr>
              <w:t>1</w:t>
            </w:r>
          </w:p>
        </w:tc>
        <w:tc>
          <w:tcPr>
            <w:tcW w:w="4000" w:type="pct"/>
            <w:vAlign w:val="center"/>
          </w:tcPr>
          <w:p>
            <w:pPr>
              <w:tabs>
                <w:tab w:val="left" w:pos="1470"/>
              </w:tabs>
              <w:spacing w:line="360" w:lineRule="atLeast"/>
              <w:jc w:val="center"/>
              <w:rPr>
                <w:rFonts w:hint="eastAsia" w:asciiTheme="minorEastAsia" w:hAnsiTheme="minorEastAsia" w:eastAsiaTheme="minorEastAsia"/>
                <w:bCs/>
                <w:sz w:val="24"/>
                <w:szCs w:val="24"/>
                <w:lang w:eastAsia="zh-CN"/>
              </w:rPr>
            </w:pPr>
            <w:r>
              <w:rPr>
                <w:rFonts w:hint="eastAsia" w:asciiTheme="minorEastAsia" w:hAnsiTheme="minorEastAsia"/>
                <w:sz w:val="24"/>
                <w:szCs w:val="24"/>
                <w:lang w:eastAsia="zh-CN"/>
              </w:rPr>
              <w:t>超薄主机</w:t>
            </w:r>
          </w:p>
        </w:tc>
      </w:tr>
    </w:tbl>
    <w:p>
      <w:pPr>
        <w:adjustRightInd w:val="0"/>
        <w:snapToGrid w:val="0"/>
        <w:spacing w:line="440" w:lineRule="exact"/>
        <w:rPr>
          <w:rFonts w:asciiTheme="minorEastAsia" w:hAnsiTheme="minorEastAsia"/>
          <w:sz w:val="24"/>
          <w:szCs w:val="24"/>
        </w:rPr>
      </w:pPr>
    </w:p>
    <w:p>
      <w:pPr>
        <w:adjustRightInd w:val="0"/>
        <w:snapToGrid w:val="0"/>
        <w:spacing w:line="440" w:lineRule="exact"/>
        <w:ind w:firstLine="240" w:firstLineChars="100"/>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sz w:val="24"/>
          <w:szCs w:val="24"/>
        </w:rPr>
        <w:t>本次招标内容详见</w:t>
      </w:r>
      <w:r>
        <w:rPr>
          <w:rFonts w:hint="eastAsia" w:asciiTheme="minorEastAsia" w:hAnsiTheme="minorEastAsia"/>
          <w:sz w:val="24"/>
          <w:szCs w:val="24"/>
          <w:lang w:eastAsia="zh-CN"/>
        </w:rPr>
        <w:t>超薄主机招标技术要求</w:t>
      </w:r>
      <w:r>
        <w:rPr>
          <w:rFonts w:hint="eastAsia" w:asciiTheme="minorEastAsia" w:hAnsiTheme="minorEastAsia"/>
          <w:sz w:val="24"/>
          <w:szCs w:val="24"/>
          <w:lang w:val="en-US" w:eastAsia="zh-CN"/>
        </w:rPr>
        <w:t>2023.03.29</w:t>
      </w:r>
      <w:r>
        <w:rPr>
          <w:rFonts w:hint="eastAsia" w:asciiTheme="minorEastAsia" w:hAnsiTheme="minorEastAsia"/>
          <w:color w:val="000000" w:themeColor="text1"/>
          <w:sz w:val="24"/>
          <w:szCs w:val="24"/>
          <w14:textFill>
            <w14:solidFill>
              <w14:schemeClr w14:val="tx1"/>
            </w14:solidFill>
          </w14:textFill>
        </w:rPr>
        <w:t>。</w:t>
      </w:r>
    </w:p>
    <w:p>
      <w:pPr>
        <w:adjustRightInd w:val="0"/>
        <w:snapToGrid w:val="0"/>
        <w:spacing w:line="440" w:lineRule="exact"/>
        <w:rPr>
          <w:rFonts w:asciiTheme="minorEastAsia" w:hAnsiTheme="minorEastAsia"/>
          <w:color w:val="000000" w:themeColor="text1"/>
          <w:sz w:val="24"/>
          <w:szCs w:val="24"/>
          <w14:textFill>
            <w14:solidFill>
              <w14:schemeClr w14:val="tx1"/>
            </w14:solidFill>
          </w14:textFill>
        </w:rPr>
      </w:pPr>
    </w:p>
    <w:p>
      <w:pPr>
        <w:adjustRightInd w:val="0"/>
        <w:snapToGrid w:val="0"/>
        <w:spacing w:line="440" w:lineRule="exact"/>
        <w:ind w:firstLine="472" w:firstLineChars="196"/>
        <w:rPr>
          <w:rFonts w:cs="Lucida Sans Unicode" w:asciiTheme="minorEastAsia" w:hAnsiTheme="minorEastAsia"/>
          <w:b/>
          <w:sz w:val="24"/>
          <w:szCs w:val="24"/>
        </w:rPr>
      </w:pPr>
      <w:r>
        <w:rPr>
          <w:rFonts w:hint="eastAsia" w:cs="Lucida Sans Unicode" w:asciiTheme="minorEastAsia" w:hAnsiTheme="minorEastAsia"/>
          <w:b/>
          <w:sz w:val="24"/>
          <w:szCs w:val="24"/>
        </w:rPr>
        <w:t>二、合格投标人的资格条件</w:t>
      </w:r>
    </w:p>
    <w:p>
      <w:pPr>
        <w:adjustRightInd w:val="0"/>
        <w:snapToGrid w:val="0"/>
        <w:spacing w:line="440" w:lineRule="exact"/>
        <w:ind w:firstLine="588" w:firstLineChars="245"/>
        <w:rPr>
          <w:rFonts w:cs="Lucida Sans Unicode" w:asciiTheme="minorEastAsia" w:hAnsiTheme="minorEastAsia"/>
          <w:b/>
          <w:sz w:val="24"/>
          <w:szCs w:val="24"/>
        </w:rPr>
      </w:pPr>
      <w:r>
        <w:rPr>
          <w:rFonts w:hint="eastAsia" w:asciiTheme="minorEastAsia" w:hAnsiTheme="minorEastAsia"/>
          <w:sz w:val="24"/>
          <w:szCs w:val="24"/>
        </w:rPr>
        <w:t>1、本项目不允许联合体投标；</w:t>
      </w:r>
    </w:p>
    <w:p>
      <w:pPr>
        <w:spacing w:line="500" w:lineRule="exact"/>
        <w:ind w:firstLine="600" w:firstLineChars="250"/>
        <w:rPr>
          <w:rFonts w:asciiTheme="minorEastAsia" w:hAnsiTheme="minorEastAsia"/>
          <w:sz w:val="24"/>
          <w:szCs w:val="24"/>
          <w:shd w:val="clear" w:color="auto" w:fill="FFFFFF"/>
        </w:rPr>
      </w:pPr>
      <w:r>
        <w:rPr>
          <w:rFonts w:hint="eastAsia" w:asciiTheme="minorEastAsia" w:hAnsiTheme="minorEastAsia"/>
          <w:sz w:val="24"/>
          <w:szCs w:val="24"/>
          <w:shd w:val="clear" w:color="auto" w:fill="FFFFFF"/>
        </w:rPr>
        <w:t>2、资格条件：投标人具备资质：在中华人民共和国境内注册，有独立法人资格，有独立承担民事责任的能力，有健全的、有效的管理制度，其中相关资质材料包含（加盖公章）：</w:t>
      </w:r>
      <w:r>
        <w:rPr>
          <w:rFonts w:asciiTheme="minorEastAsia" w:hAnsiTheme="minorEastAsia"/>
          <w:sz w:val="24"/>
          <w:szCs w:val="24"/>
          <w:shd w:val="clear" w:color="auto" w:fill="FFFFFF"/>
        </w:rPr>
        <w:t xml:space="preserve"> </w:t>
      </w:r>
    </w:p>
    <w:p>
      <w:pPr>
        <w:spacing w:line="500" w:lineRule="exact"/>
        <w:rPr>
          <w:rFonts w:asciiTheme="minorEastAsia" w:hAnsiTheme="minorEastAsia"/>
          <w:sz w:val="24"/>
          <w:szCs w:val="24"/>
          <w:shd w:val="clear" w:color="auto" w:fill="FFFFFF"/>
        </w:rPr>
      </w:pPr>
      <w:r>
        <w:rPr>
          <w:rFonts w:hint="eastAsia" w:asciiTheme="minorEastAsia" w:hAnsiTheme="minorEastAsia"/>
          <w:sz w:val="24"/>
          <w:szCs w:val="24"/>
          <w:shd w:val="clear" w:color="auto" w:fill="FFFFFF"/>
        </w:rPr>
        <w:t>（1）</w:t>
      </w:r>
      <w:r>
        <w:rPr>
          <w:rFonts w:hint="eastAsia" w:asciiTheme="minorEastAsia" w:hAnsiTheme="minorEastAsia"/>
          <w:sz w:val="24"/>
          <w:szCs w:val="24"/>
        </w:rPr>
        <w:t>营业执照</w:t>
      </w:r>
      <w:r>
        <w:rPr>
          <w:rFonts w:hint="eastAsia" w:asciiTheme="minorEastAsia" w:hAnsiTheme="minorEastAsia"/>
          <w:sz w:val="24"/>
          <w:szCs w:val="24"/>
          <w:shd w:val="clear" w:color="auto" w:fill="FFFFFF"/>
        </w:rPr>
        <w:t>；</w:t>
      </w:r>
    </w:p>
    <w:p>
      <w:pPr>
        <w:spacing w:line="500" w:lineRule="exact"/>
        <w:rPr>
          <w:rFonts w:asciiTheme="minorEastAsia" w:hAnsiTheme="minorEastAsia"/>
          <w:sz w:val="24"/>
          <w:szCs w:val="24"/>
          <w:shd w:val="clear" w:color="auto" w:fill="FFFFFF"/>
        </w:rPr>
      </w:pPr>
      <w:r>
        <w:rPr>
          <w:rFonts w:hint="eastAsia" w:asciiTheme="minorEastAsia" w:hAnsiTheme="minorEastAsia"/>
          <w:sz w:val="24"/>
          <w:szCs w:val="24"/>
          <w:shd w:val="clear" w:color="auto" w:fill="FFFFFF"/>
        </w:rPr>
        <w:t>（2）银行开户许可证；</w:t>
      </w:r>
    </w:p>
    <w:p>
      <w:pPr>
        <w:spacing w:line="500" w:lineRule="exact"/>
        <w:rPr>
          <w:rFonts w:asciiTheme="minorEastAsia" w:hAnsiTheme="minorEastAsia"/>
          <w:sz w:val="24"/>
          <w:szCs w:val="24"/>
          <w:shd w:val="clear" w:color="auto" w:fill="FFFFFF"/>
        </w:rPr>
      </w:pPr>
      <w:r>
        <w:rPr>
          <w:rFonts w:hint="eastAsia" w:asciiTheme="minorEastAsia" w:hAnsiTheme="minorEastAsia"/>
          <w:sz w:val="24"/>
          <w:szCs w:val="24"/>
          <w:shd w:val="clear" w:color="auto" w:fill="FFFFFF"/>
        </w:rPr>
        <w:t>（3）法人身份证；</w:t>
      </w:r>
    </w:p>
    <w:p>
      <w:pPr>
        <w:spacing w:line="500" w:lineRule="exact"/>
        <w:ind w:left="480" w:hanging="480" w:hangingChars="200"/>
        <w:rPr>
          <w:rFonts w:cs="Lucida Sans Unicode" w:asciiTheme="minorEastAsia" w:hAnsiTheme="minorEastAsia"/>
          <w:b/>
          <w:sz w:val="24"/>
          <w:szCs w:val="24"/>
        </w:rPr>
      </w:pPr>
      <w:r>
        <w:rPr>
          <w:rFonts w:hint="eastAsia" w:cs="宋体" w:asciiTheme="minorEastAsia" w:hAnsiTheme="minorEastAsia"/>
          <w:kern w:val="0"/>
          <w:sz w:val="24"/>
          <w:szCs w:val="24"/>
        </w:rPr>
        <w:t xml:space="preserve">                                                                                                                                                                                                                                                                                                                                                                                                                                                                                                                                                                                                                                                                                                                                                                                                                                                                                                       </w:t>
      </w:r>
      <w:r>
        <w:rPr>
          <w:rFonts w:hint="eastAsia" w:cs="Lucida Sans Unicode" w:asciiTheme="minorEastAsia" w:hAnsiTheme="minorEastAsia"/>
          <w:b/>
          <w:sz w:val="24"/>
          <w:szCs w:val="24"/>
        </w:rPr>
        <w:t>三、招标文件要求、开标方式、开标时间</w:t>
      </w:r>
    </w:p>
    <w:p>
      <w:pPr>
        <w:widowControl/>
        <w:spacing w:line="440" w:lineRule="exact"/>
        <w:ind w:firstLine="600" w:firstLineChars="250"/>
        <w:rPr>
          <w:rFonts w:hint="eastAsia" w:asciiTheme="minorEastAsia" w:hAnsiTheme="minorEastAsia"/>
          <w:sz w:val="24"/>
          <w:szCs w:val="24"/>
        </w:rPr>
      </w:pPr>
      <w:r>
        <w:rPr>
          <w:rFonts w:hint="eastAsia" w:asciiTheme="minorEastAsia" w:hAnsiTheme="minorEastAsia"/>
          <w:sz w:val="24"/>
          <w:szCs w:val="24"/>
        </w:rPr>
        <w:t>1、本次招标</w:t>
      </w:r>
      <w:r>
        <w:rPr>
          <w:rFonts w:hint="eastAsia" w:asciiTheme="minorEastAsia" w:hAnsiTheme="minorEastAsia"/>
          <w:sz w:val="24"/>
          <w:szCs w:val="24"/>
          <w:lang w:eastAsia="zh-CN"/>
        </w:rPr>
        <w:t>有</w:t>
      </w:r>
      <w:r>
        <w:rPr>
          <w:rFonts w:hint="eastAsia" w:asciiTheme="minorEastAsia" w:hAnsiTheme="minorEastAsia"/>
          <w:sz w:val="24"/>
          <w:szCs w:val="24"/>
        </w:rPr>
        <w:t>商务标</w:t>
      </w:r>
      <w:r>
        <w:rPr>
          <w:rFonts w:hint="eastAsia" w:asciiTheme="minorEastAsia" w:hAnsiTheme="minorEastAsia"/>
          <w:sz w:val="24"/>
          <w:szCs w:val="24"/>
          <w:lang w:eastAsia="zh-CN"/>
        </w:rPr>
        <w:t>和技术标</w:t>
      </w:r>
      <w:r>
        <w:rPr>
          <w:rFonts w:hint="eastAsia" w:asciiTheme="minorEastAsia" w:hAnsiTheme="minorEastAsia"/>
          <w:sz w:val="24"/>
          <w:szCs w:val="24"/>
        </w:rPr>
        <w:t>。</w:t>
      </w:r>
    </w:p>
    <w:p>
      <w:pPr>
        <w:widowControl/>
        <w:spacing w:line="440" w:lineRule="exact"/>
        <w:ind w:left="210" w:leftChars="100" w:firstLine="360" w:firstLineChars="150"/>
        <w:jc w:val="lef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2</w:t>
      </w:r>
      <w:r>
        <w:rPr>
          <w:rFonts w:hint="eastAsia" w:asciiTheme="minorEastAsia" w:hAnsiTheme="minorEastAsia"/>
          <w:sz w:val="24"/>
          <w:szCs w:val="24"/>
        </w:rPr>
        <w:t>、开标方式：网络开标，要求投标人将</w:t>
      </w:r>
      <w:r>
        <w:rPr>
          <w:rFonts w:hint="eastAsia" w:asciiTheme="minorEastAsia" w:hAnsiTheme="minorEastAsia"/>
          <w:sz w:val="24"/>
          <w:szCs w:val="24"/>
          <w:lang w:eastAsia="zh-CN"/>
        </w:rPr>
        <w:t>投标文件在</w:t>
      </w:r>
      <w:r>
        <w:rPr>
          <w:rFonts w:hint="eastAsia" w:asciiTheme="minorEastAsia" w:hAnsiTheme="minorEastAsia"/>
          <w:sz w:val="24"/>
          <w:szCs w:val="24"/>
          <w:lang w:val="en-US" w:eastAsia="zh-CN"/>
        </w:rPr>
        <w:t>2023年4月18日下午16:00前邮寄到我司。</w:t>
      </w:r>
    </w:p>
    <w:p>
      <w:pPr>
        <w:widowControl/>
        <w:spacing w:line="440" w:lineRule="exact"/>
        <w:ind w:firstLine="600" w:firstLineChars="250"/>
        <w:rPr>
          <w:rFonts w:asciiTheme="minorEastAsia" w:hAnsiTheme="minorEastAsia"/>
          <w:sz w:val="24"/>
          <w:szCs w:val="24"/>
        </w:rPr>
      </w:pPr>
      <w:r>
        <w:rPr>
          <w:rFonts w:hint="eastAsia" w:asciiTheme="minorEastAsia" w:hAnsiTheme="minorEastAsia"/>
          <w:sz w:val="24"/>
          <w:szCs w:val="24"/>
          <w:lang w:val="en-US" w:eastAsia="zh-CN"/>
        </w:rPr>
        <w:t>3</w:t>
      </w:r>
      <w:r>
        <w:rPr>
          <w:rFonts w:hint="eastAsia" w:asciiTheme="minorEastAsia" w:hAnsiTheme="minorEastAsia"/>
          <w:sz w:val="24"/>
          <w:szCs w:val="24"/>
        </w:rPr>
        <w:t>、开标时间：</w:t>
      </w:r>
      <w:r>
        <w:rPr>
          <w:rFonts w:hint="eastAsia" w:asciiTheme="minorEastAsia" w:hAnsiTheme="minorEastAsia"/>
          <w:sz w:val="24"/>
          <w:szCs w:val="24"/>
          <w:lang w:val="en-US" w:eastAsia="zh-CN"/>
        </w:rPr>
        <w:t>2023年4</w:t>
      </w:r>
      <w:r>
        <w:rPr>
          <w:rFonts w:hint="eastAsia" w:asciiTheme="minorEastAsia" w:hAnsiTheme="minorEastAsia"/>
          <w:sz w:val="24"/>
          <w:szCs w:val="24"/>
        </w:rPr>
        <w:t>月</w:t>
      </w:r>
      <w:r>
        <w:rPr>
          <w:rFonts w:hint="eastAsia" w:asciiTheme="minorEastAsia" w:hAnsiTheme="minorEastAsia"/>
          <w:sz w:val="24"/>
          <w:szCs w:val="24"/>
          <w:lang w:val="en-US" w:eastAsia="zh-CN"/>
        </w:rPr>
        <w:t>19</w:t>
      </w:r>
      <w:r>
        <w:rPr>
          <w:rFonts w:hint="eastAsia" w:asciiTheme="minorEastAsia" w:hAnsiTheme="minorEastAsia"/>
          <w:sz w:val="24"/>
          <w:szCs w:val="24"/>
        </w:rPr>
        <w:t>日上午9点（具体开标时间另行通知！）。</w:t>
      </w:r>
    </w:p>
    <w:p>
      <w:pPr>
        <w:adjustRightInd w:val="0"/>
        <w:snapToGrid w:val="0"/>
        <w:spacing w:line="440" w:lineRule="exact"/>
        <w:ind w:firstLine="482" w:firstLineChars="200"/>
        <w:rPr>
          <w:rFonts w:hint="eastAsia" w:cs="Lucida Sans Unicode" w:asciiTheme="minorEastAsia" w:hAnsiTheme="minorEastAsia"/>
          <w:b/>
          <w:sz w:val="24"/>
          <w:szCs w:val="24"/>
          <w:lang w:eastAsia="zh-CN"/>
        </w:rPr>
      </w:pPr>
      <w:r>
        <w:rPr>
          <w:rFonts w:hint="eastAsia" w:cs="Lucida Sans Unicode" w:asciiTheme="minorEastAsia" w:hAnsiTheme="minorEastAsia"/>
          <w:b/>
          <w:sz w:val="24"/>
          <w:szCs w:val="24"/>
          <w:lang w:eastAsia="zh-CN"/>
        </w:rPr>
        <w:t>四、商务标：</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1、账期：要求中标企业账期不低于</w:t>
      </w:r>
      <w:r>
        <w:rPr>
          <w:rFonts w:hint="eastAsia" w:ascii="宋体" w:hAnsi="宋体" w:eastAsia="宋体" w:cs="宋体"/>
          <w:sz w:val="24"/>
          <w:szCs w:val="24"/>
          <w:lang w:val="en-US" w:eastAsia="zh-CN"/>
        </w:rPr>
        <w:t>60</w:t>
      </w:r>
      <w:r>
        <w:rPr>
          <w:rFonts w:hint="eastAsia" w:ascii="宋体" w:hAnsi="宋体" w:eastAsia="宋体" w:cs="宋体"/>
          <w:sz w:val="24"/>
          <w:szCs w:val="24"/>
        </w:rPr>
        <w:t>天。</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2、交货期：要求中标企业必须满足我司需求日期。</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3、产能保证：要求中标企业产能能够满足博林特生产需求，且能够随着博林特产量的增长使产能相应的增长。</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、接受相关协议要求：必须接受博林特框架合同及质量保证协议。</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、发货地址要求：博林特工厂内或国内指定地点。</w:t>
      </w:r>
    </w:p>
    <w:p>
      <w:pPr>
        <w:spacing w:line="360" w:lineRule="auto"/>
        <w:ind w:firstLine="480" w:firstLineChars="200"/>
        <w:rPr>
          <w:rFonts w:hint="eastAsia" w:cs="Lucida Sans Unicode" w:asciiTheme="minorEastAsia" w:hAnsiTheme="minorEastAsia"/>
          <w:b/>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、报价有效期要求：报价有效期1年且能够有效作为合同价格。</w:t>
      </w:r>
    </w:p>
    <w:p>
      <w:pPr>
        <w:adjustRightInd w:val="0"/>
        <w:snapToGrid w:val="0"/>
        <w:spacing w:line="440" w:lineRule="exact"/>
        <w:ind w:firstLine="482" w:firstLineChars="200"/>
        <w:rPr>
          <w:rFonts w:hint="eastAsia" w:cs="Lucida Sans Unicode" w:asciiTheme="minorEastAsia" w:hAnsiTheme="minorEastAsia" w:eastAsiaTheme="minorEastAsia"/>
          <w:b/>
          <w:sz w:val="24"/>
          <w:szCs w:val="24"/>
          <w:lang w:eastAsia="zh-CN"/>
        </w:rPr>
      </w:pPr>
      <w:r>
        <w:rPr>
          <w:rFonts w:hint="eastAsia" w:cs="Lucida Sans Unicode" w:asciiTheme="minorEastAsia" w:hAnsiTheme="minorEastAsia"/>
          <w:b/>
          <w:sz w:val="24"/>
          <w:szCs w:val="24"/>
          <w:lang w:eastAsia="zh-CN"/>
        </w:rPr>
        <w:t>五、技术标（详见招标公告附件）</w:t>
      </w:r>
    </w:p>
    <w:p>
      <w:pPr>
        <w:adjustRightInd w:val="0"/>
        <w:snapToGrid w:val="0"/>
        <w:spacing w:line="440" w:lineRule="exact"/>
        <w:ind w:firstLine="482" w:firstLineChars="200"/>
        <w:rPr>
          <w:rFonts w:cs="Lucida Sans Unicode" w:asciiTheme="minorEastAsia" w:hAnsiTheme="minorEastAsia"/>
          <w:b/>
          <w:sz w:val="24"/>
          <w:szCs w:val="24"/>
        </w:rPr>
      </w:pPr>
      <w:r>
        <w:rPr>
          <w:rFonts w:hint="eastAsia" w:cs="Lucida Sans Unicode" w:asciiTheme="minorEastAsia" w:hAnsiTheme="minorEastAsia"/>
          <w:b/>
          <w:sz w:val="24"/>
          <w:szCs w:val="24"/>
        </w:rPr>
        <w:t>四、报名截止时间、及开标地点</w:t>
      </w:r>
    </w:p>
    <w:p>
      <w:pPr>
        <w:widowControl/>
        <w:spacing w:line="440" w:lineRule="exact"/>
        <w:ind w:firstLine="600" w:firstLineChars="250"/>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sz w:val="24"/>
          <w:szCs w:val="24"/>
        </w:rPr>
        <w:t>报名截止时间：202</w:t>
      </w:r>
      <w:r>
        <w:rPr>
          <w:rFonts w:hint="eastAsia" w:asciiTheme="minorEastAsia" w:hAnsiTheme="minorEastAsia"/>
          <w:sz w:val="24"/>
          <w:szCs w:val="24"/>
          <w:lang w:val="en-US" w:eastAsia="zh-CN"/>
        </w:rPr>
        <w:t>3</w:t>
      </w:r>
      <w:r>
        <w:rPr>
          <w:rFonts w:hint="eastAsia" w:asciiTheme="minorEastAsia" w:hAnsiTheme="minorEastAsia"/>
          <w:sz w:val="24"/>
          <w:szCs w:val="24"/>
        </w:rPr>
        <w:t>年</w:t>
      </w:r>
      <w:r>
        <w:rPr>
          <w:rFonts w:hint="eastAsia" w:asciiTheme="minorEastAsia" w:hAnsiTheme="minorEastAsia"/>
          <w:sz w:val="24"/>
          <w:szCs w:val="24"/>
          <w:lang w:val="en-US" w:eastAsia="zh-CN"/>
        </w:rPr>
        <w:t>4</w:t>
      </w:r>
      <w:r>
        <w:rPr>
          <w:rFonts w:hint="eastAsia" w:asciiTheme="minorEastAsia" w:hAnsiTheme="minorEastAsia"/>
          <w:sz w:val="24"/>
          <w:szCs w:val="24"/>
        </w:rPr>
        <w:t>月</w:t>
      </w:r>
      <w:r>
        <w:rPr>
          <w:rFonts w:hint="eastAsia" w:asciiTheme="minorEastAsia" w:hAnsiTheme="minorEastAsia"/>
          <w:sz w:val="24"/>
          <w:szCs w:val="24"/>
          <w:lang w:val="en-US" w:eastAsia="zh-CN"/>
        </w:rPr>
        <w:t>18</w:t>
      </w:r>
      <w:r>
        <w:rPr>
          <w:rFonts w:hint="eastAsia" w:asciiTheme="minorEastAsia" w:hAnsiTheme="minorEastAsia"/>
          <w:sz w:val="24"/>
          <w:szCs w:val="24"/>
        </w:rPr>
        <w:t>日下午16:00 前</w:t>
      </w:r>
      <w:r>
        <w:rPr>
          <w:rFonts w:hint="eastAsia" w:asciiTheme="minorEastAsia" w:hAnsiTheme="minorEastAsia"/>
          <w:sz w:val="24"/>
          <w:szCs w:val="24"/>
          <w:lang w:eastAsia="zh-CN"/>
        </w:rPr>
        <w:t>，以邮件报名时间为准。</w:t>
      </w:r>
    </w:p>
    <w:p>
      <w:pPr>
        <w:widowControl/>
        <w:spacing w:line="440" w:lineRule="exact"/>
        <w:ind w:firstLine="600" w:firstLineChars="250"/>
        <w:rPr>
          <w:rFonts w:asciiTheme="minorEastAsia" w:hAnsiTheme="minorEastAsia"/>
          <w:sz w:val="24"/>
          <w:szCs w:val="24"/>
        </w:rPr>
      </w:pPr>
      <w:r>
        <w:rPr>
          <w:rFonts w:hint="eastAsia" w:asciiTheme="minorEastAsia" w:hAnsiTheme="minorEastAsia"/>
          <w:sz w:val="24"/>
          <w:szCs w:val="24"/>
        </w:rPr>
        <w:t>开标地点：网络开标，腾讯会议，房间号和密码另行通知。</w:t>
      </w:r>
      <w:r>
        <w:rPr>
          <w:rFonts w:asciiTheme="minorEastAsia" w:hAnsiTheme="minorEastAsia"/>
          <w:sz w:val="24"/>
          <w:szCs w:val="24"/>
        </w:rPr>
        <w:t xml:space="preserve"> </w:t>
      </w:r>
    </w:p>
    <w:p>
      <w:pPr>
        <w:widowControl/>
        <w:spacing w:line="440" w:lineRule="exact"/>
        <w:ind w:firstLine="602" w:firstLineChars="250"/>
        <w:rPr>
          <w:rFonts w:asciiTheme="minorEastAsia" w:hAnsiTheme="minorEastAsia"/>
          <w:b/>
          <w:sz w:val="24"/>
          <w:szCs w:val="24"/>
        </w:rPr>
      </w:pPr>
      <w:r>
        <w:rPr>
          <w:rFonts w:hint="eastAsia" w:asciiTheme="minorEastAsia" w:hAnsiTheme="minorEastAsia"/>
          <w:b/>
          <w:sz w:val="24"/>
          <w:szCs w:val="24"/>
        </w:rPr>
        <w:t xml:space="preserve">五、※报名方式、时间     </w:t>
      </w:r>
    </w:p>
    <w:p>
      <w:pPr>
        <w:widowControl/>
        <w:spacing w:line="440" w:lineRule="exact"/>
        <w:ind w:left="598" w:leftChars="285" w:firstLine="214" w:firstLineChars="89"/>
        <w:rPr>
          <w:rFonts w:asciiTheme="minorEastAsia" w:hAnsiTheme="minorEastAsia"/>
          <w:b/>
          <w:sz w:val="24"/>
          <w:szCs w:val="24"/>
        </w:rPr>
      </w:pPr>
      <w:r>
        <w:rPr>
          <w:rFonts w:hint="eastAsia" w:asciiTheme="minorEastAsia" w:hAnsiTheme="minorEastAsia"/>
          <w:b/>
          <w:sz w:val="24"/>
          <w:szCs w:val="24"/>
        </w:rPr>
        <w:t>发送邮件报名（报名邮箱：</w:t>
      </w:r>
      <w:r>
        <w:rPr>
          <w:rFonts w:asciiTheme="minorEastAsia" w:hAnsiTheme="minorEastAsia"/>
          <w:sz w:val="24"/>
          <w:szCs w:val="24"/>
        </w:rPr>
        <w:t>niujianyang@163.com</w:t>
      </w:r>
      <w:r>
        <w:rPr>
          <w:rFonts w:hint="eastAsia" w:asciiTheme="minorEastAsia" w:hAnsiTheme="minorEastAsia"/>
          <w:b/>
          <w:sz w:val="24"/>
          <w:szCs w:val="24"/>
        </w:rPr>
        <w:t>），报名文件以压缩包方式上传附件，压缩包内包含：</w:t>
      </w:r>
    </w:p>
    <w:p>
      <w:pPr>
        <w:widowControl/>
        <w:spacing w:line="440" w:lineRule="exact"/>
        <w:ind w:firstLine="602" w:firstLineChars="250"/>
        <w:rPr>
          <w:rFonts w:asciiTheme="minorEastAsia" w:hAnsiTheme="minorEastAsia"/>
          <w:b/>
          <w:sz w:val="24"/>
          <w:szCs w:val="24"/>
        </w:rPr>
      </w:pPr>
      <w:r>
        <w:rPr>
          <w:rFonts w:hint="eastAsia" w:asciiTheme="minorEastAsia" w:hAnsiTheme="minorEastAsia"/>
          <w:b/>
          <w:sz w:val="24"/>
          <w:szCs w:val="24"/>
        </w:rPr>
        <w:t>（1）</w:t>
      </w:r>
      <w:r>
        <w:rPr>
          <w:rFonts w:hint="eastAsia" w:asciiTheme="minorEastAsia" w:hAnsiTheme="minorEastAsia"/>
          <w:b/>
          <w:sz w:val="24"/>
          <w:szCs w:val="24"/>
          <w:lang w:val="en-US" w:eastAsia="zh-CN"/>
        </w:rPr>
        <w:t>投标报名信息表</w:t>
      </w:r>
      <w:r>
        <w:rPr>
          <w:rFonts w:hint="eastAsia" w:asciiTheme="minorEastAsia" w:hAnsiTheme="minorEastAsia"/>
          <w:b/>
          <w:sz w:val="24"/>
          <w:szCs w:val="24"/>
        </w:rPr>
        <w:t>（电子版附件）</w:t>
      </w:r>
    </w:p>
    <w:p>
      <w:pPr>
        <w:widowControl/>
        <w:spacing w:line="440" w:lineRule="exact"/>
        <w:ind w:firstLine="590" w:firstLineChars="245"/>
        <w:rPr>
          <w:rFonts w:asciiTheme="minorEastAsia" w:hAnsiTheme="minorEastAsia"/>
          <w:b/>
          <w:sz w:val="24"/>
          <w:szCs w:val="24"/>
        </w:rPr>
      </w:pPr>
      <w:r>
        <w:rPr>
          <w:rFonts w:hint="eastAsia" w:asciiTheme="minorEastAsia" w:hAnsiTheme="minorEastAsia"/>
          <w:b/>
          <w:sz w:val="24"/>
          <w:szCs w:val="24"/>
        </w:rPr>
        <w:t>（2）投标人资格证明材料（对投标人资格条件进行逐一列项证明，并加盖公章）</w:t>
      </w:r>
    </w:p>
    <w:p>
      <w:pPr>
        <w:pStyle w:val="3"/>
        <w:spacing w:line="440" w:lineRule="exact"/>
        <w:ind w:left="479" w:leftChars="228" w:firstLine="116" w:firstLineChars="48"/>
        <w:jc w:val="left"/>
        <w:rPr>
          <w:rFonts w:hint="default" w:asciiTheme="minorEastAsia" w:hAnsiTheme="minorEastAsia" w:eastAsiaTheme="minorEastAsia"/>
          <w:b/>
          <w:bCs/>
          <w:szCs w:val="24"/>
          <w:lang w:val="en-US" w:eastAsia="zh-CN"/>
        </w:rPr>
      </w:pPr>
      <w:r>
        <w:rPr>
          <w:rFonts w:hint="eastAsia" w:asciiTheme="minorEastAsia" w:hAnsiTheme="minorEastAsia" w:eastAsiaTheme="minorEastAsia"/>
          <w:b/>
          <w:szCs w:val="24"/>
        </w:rPr>
        <w:t>六、</w:t>
      </w:r>
      <w:r>
        <w:rPr>
          <w:rFonts w:hint="eastAsia" w:asciiTheme="minorEastAsia" w:hAnsiTheme="minorEastAsia" w:eastAsiaTheme="minorEastAsia"/>
          <w:b/>
          <w:szCs w:val="24"/>
          <w:lang w:eastAsia="zh-CN"/>
        </w:rPr>
        <w:t>报名信息表、投标人资格证明材料和投标文件都需要盖好公章以邮寄的方式寄到招标负责人处，邮寄地址：辽宁省沈阳市铁西区开发大路</w:t>
      </w:r>
      <w:r>
        <w:rPr>
          <w:rFonts w:hint="eastAsia" w:asciiTheme="minorEastAsia" w:hAnsiTheme="minorEastAsia" w:eastAsiaTheme="minorEastAsia"/>
          <w:b/>
          <w:szCs w:val="24"/>
          <w:lang w:val="en-US" w:eastAsia="zh-CN"/>
        </w:rPr>
        <w:t>16号街27号，截止日期</w:t>
      </w:r>
      <w:r>
        <w:rPr>
          <w:rFonts w:hint="eastAsia" w:asciiTheme="minorEastAsia" w:hAnsiTheme="minorEastAsia"/>
          <w:b/>
          <w:bCs/>
          <w:sz w:val="24"/>
          <w:szCs w:val="24"/>
        </w:rPr>
        <w:t>202</w:t>
      </w:r>
      <w:r>
        <w:rPr>
          <w:rFonts w:hint="eastAsia" w:asciiTheme="minorEastAsia" w:hAnsiTheme="minorEastAsia"/>
          <w:b/>
          <w:bCs/>
          <w:sz w:val="24"/>
          <w:szCs w:val="24"/>
          <w:lang w:val="en-US" w:eastAsia="zh-CN"/>
        </w:rPr>
        <w:t>3</w:t>
      </w:r>
      <w:r>
        <w:rPr>
          <w:rFonts w:hint="eastAsia" w:asciiTheme="minorEastAsia" w:hAnsiTheme="minorEastAsia"/>
          <w:b/>
          <w:bCs/>
          <w:sz w:val="24"/>
          <w:szCs w:val="24"/>
        </w:rPr>
        <w:t>年</w:t>
      </w:r>
      <w:r>
        <w:rPr>
          <w:rFonts w:hint="eastAsia" w:asciiTheme="minorEastAsia" w:hAnsiTheme="minorEastAsia"/>
          <w:b/>
          <w:bCs/>
          <w:sz w:val="24"/>
          <w:szCs w:val="24"/>
          <w:lang w:val="en-US" w:eastAsia="zh-CN"/>
        </w:rPr>
        <w:t>4</w:t>
      </w:r>
      <w:r>
        <w:rPr>
          <w:rFonts w:hint="eastAsia" w:asciiTheme="minorEastAsia" w:hAnsiTheme="minorEastAsia"/>
          <w:b/>
          <w:bCs/>
          <w:sz w:val="24"/>
          <w:szCs w:val="24"/>
        </w:rPr>
        <w:t>月</w:t>
      </w:r>
      <w:r>
        <w:rPr>
          <w:rFonts w:hint="eastAsia" w:asciiTheme="minorEastAsia" w:hAnsiTheme="minorEastAsia"/>
          <w:b/>
          <w:bCs/>
          <w:sz w:val="24"/>
          <w:szCs w:val="24"/>
          <w:lang w:val="en-US" w:eastAsia="zh-CN"/>
        </w:rPr>
        <w:t>18</w:t>
      </w:r>
      <w:r>
        <w:rPr>
          <w:rFonts w:hint="eastAsia" w:asciiTheme="minorEastAsia" w:hAnsiTheme="minorEastAsia"/>
          <w:b/>
          <w:bCs/>
          <w:sz w:val="24"/>
          <w:szCs w:val="24"/>
        </w:rPr>
        <w:t>日下午16:00 前</w:t>
      </w:r>
    </w:p>
    <w:p>
      <w:pPr>
        <w:pStyle w:val="3"/>
        <w:tabs>
          <w:tab w:val="left" w:pos="8400"/>
          <w:tab w:val="left" w:pos="8610"/>
        </w:tabs>
        <w:ind w:right="960"/>
        <w:jc w:val="left"/>
        <w:rPr>
          <w:rFonts w:hint="eastAsia" w:asciiTheme="minorEastAsia" w:hAnsiTheme="minorEastAsia" w:eastAsiaTheme="minorEastAsia"/>
          <w:szCs w:val="24"/>
        </w:rPr>
      </w:pPr>
    </w:p>
    <w:p>
      <w:pPr>
        <w:pStyle w:val="3"/>
        <w:tabs>
          <w:tab w:val="left" w:pos="8400"/>
          <w:tab w:val="left" w:pos="8610"/>
        </w:tabs>
        <w:ind w:right="960"/>
        <w:jc w:val="left"/>
        <w:rPr>
          <w:rFonts w:hint="eastAsia" w:ascii="宋体" w:hAnsi="宋体" w:eastAsia="宋体" w:cs="宋体"/>
          <w:szCs w:val="24"/>
          <w:lang w:val="en-US" w:eastAsia="zh-CN"/>
        </w:rPr>
      </w:pPr>
      <w:r>
        <w:rPr>
          <w:rFonts w:hint="eastAsia" w:asciiTheme="minorEastAsia" w:hAnsiTheme="minorEastAsia" w:eastAsiaTheme="minorEastAsia"/>
          <w:szCs w:val="24"/>
        </w:rPr>
        <w:t>招标负责人：   牛建阳</w:t>
      </w:r>
      <w:r>
        <w:rPr>
          <w:rFonts w:hint="eastAsia" w:asciiTheme="minorEastAsia" w:hAnsiTheme="minorEastAsia" w:eastAsiaTheme="minorEastAsia"/>
          <w:szCs w:val="24"/>
          <w:lang w:val="en-US" w:eastAsia="zh-CN"/>
        </w:rPr>
        <w:t xml:space="preserve">                  技术标负责人：</w:t>
      </w:r>
      <w:bookmarkStart w:id="1" w:name="_GoBack"/>
      <w:r>
        <w:rPr>
          <w:rFonts w:hint="eastAsia" w:ascii="宋体" w:hAnsi="宋体" w:eastAsia="宋体" w:cs="宋体"/>
          <w:color w:val="000000"/>
          <w:sz w:val="24"/>
          <w:szCs w:val="24"/>
          <w:lang w:val="zh-CN"/>
        </w:rPr>
        <w:t>刘洪亮</w:t>
      </w:r>
    </w:p>
    <w:bookmarkEnd w:id="1"/>
    <w:p>
      <w:pPr>
        <w:spacing w:beforeLines="0" w:afterLines="0"/>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rPr>
        <w:t>联系电话：    15242448325</w:t>
      </w:r>
      <w:r>
        <w:rPr>
          <w:rFonts w:hint="eastAsia" w:ascii="宋体" w:hAnsi="宋体" w:eastAsia="宋体" w:cs="宋体"/>
          <w:sz w:val="24"/>
          <w:szCs w:val="24"/>
          <w:lang w:val="en-US" w:eastAsia="zh-CN"/>
        </w:rPr>
        <w:t xml:space="preserve">              联系电话：</w:t>
      </w:r>
      <w:r>
        <w:rPr>
          <w:rFonts w:hint="eastAsia" w:ascii="宋体" w:hAnsi="宋体" w:eastAsia="宋体" w:cs="宋体"/>
          <w:color w:val="000000"/>
          <w:sz w:val="24"/>
          <w:szCs w:val="24"/>
          <w:lang w:val="zh-CN"/>
        </w:rPr>
        <w:t>13940475257</w:t>
      </w:r>
    </w:p>
    <w:p>
      <w:pPr>
        <w:pStyle w:val="3"/>
        <w:tabs>
          <w:tab w:val="left" w:pos="8400"/>
          <w:tab w:val="left" w:pos="8610"/>
        </w:tabs>
        <w:ind w:right="960"/>
        <w:jc w:val="left"/>
        <w:rPr>
          <w:rFonts w:asciiTheme="minorEastAsia" w:hAnsiTheme="minorEastAsia" w:eastAsiaTheme="minorEastAsia"/>
          <w:szCs w:val="24"/>
        </w:rPr>
      </w:pPr>
      <w:r>
        <w:rPr>
          <w:rFonts w:hint="eastAsia" w:asciiTheme="minorEastAsia" w:hAnsiTheme="minorEastAsia" w:eastAsiaTheme="minorEastAsia"/>
          <w:szCs w:val="24"/>
        </w:rPr>
        <w:t xml:space="preserve">报名邮箱：    </w:t>
      </w:r>
      <w:r>
        <w:rPr>
          <w:rFonts w:asciiTheme="minorEastAsia" w:hAnsiTheme="minorEastAsia"/>
          <w:szCs w:val="24"/>
        </w:rPr>
        <w:t>niujianyang@163.com</w:t>
      </w:r>
    </w:p>
    <w:p>
      <w:pPr>
        <w:pStyle w:val="3"/>
        <w:tabs>
          <w:tab w:val="left" w:pos="8400"/>
          <w:tab w:val="left" w:pos="8610"/>
        </w:tabs>
        <w:ind w:right="960" w:firstLine="0" w:firstLineChars="0"/>
        <w:rPr>
          <w:rFonts w:asciiTheme="minorEastAsia" w:hAnsiTheme="minorEastAsia" w:eastAsiaTheme="minorEastAsia"/>
          <w:szCs w:val="24"/>
        </w:rPr>
      </w:pPr>
    </w:p>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                                        沈阳远大智能工业集团股份有限公司</w:t>
      </w:r>
    </w:p>
    <w:p>
      <w:pPr>
        <w:jc w:val="center"/>
        <w:rPr>
          <w:rFonts w:asciiTheme="minorEastAsia" w:hAnsiTheme="minorEastAsia"/>
          <w:sz w:val="24"/>
          <w:szCs w:val="24"/>
        </w:rPr>
      </w:pPr>
      <w:r>
        <w:rPr>
          <w:rFonts w:hint="eastAsia" w:asciiTheme="minorEastAsia" w:hAnsiTheme="minorEastAsia"/>
          <w:sz w:val="24"/>
          <w:szCs w:val="24"/>
        </w:rPr>
        <w:t xml:space="preserve">                                        202</w:t>
      </w:r>
      <w:r>
        <w:rPr>
          <w:rFonts w:hint="eastAsia" w:asciiTheme="minorEastAsia" w:hAnsiTheme="minorEastAsia"/>
          <w:sz w:val="24"/>
          <w:szCs w:val="24"/>
          <w:lang w:val="en-US" w:eastAsia="zh-CN"/>
        </w:rPr>
        <w:t>3</w:t>
      </w:r>
      <w:r>
        <w:rPr>
          <w:rFonts w:hint="eastAsia" w:asciiTheme="minorEastAsia" w:hAnsiTheme="minorEastAsia"/>
          <w:sz w:val="24"/>
          <w:szCs w:val="24"/>
        </w:rPr>
        <w:t>年</w:t>
      </w:r>
      <w:r>
        <w:rPr>
          <w:rFonts w:hint="eastAsia" w:asciiTheme="minorEastAsia" w:hAnsiTheme="minorEastAsia"/>
          <w:sz w:val="24"/>
          <w:szCs w:val="24"/>
          <w:lang w:val="en-US" w:eastAsia="zh-CN"/>
        </w:rPr>
        <w:t>4</w:t>
      </w:r>
      <w:r>
        <w:rPr>
          <w:rFonts w:hint="eastAsia" w:asciiTheme="minorEastAsia" w:hAnsiTheme="minorEastAsia"/>
          <w:sz w:val="24"/>
          <w:szCs w:val="24"/>
        </w:rPr>
        <w:t>月</w:t>
      </w: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Lucida Sans Unicode">
    <w:panose1 w:val="020B0602030504020204"/>
    <w:charset w:val="00"/>
    <w:family w:val="swiss"/>
    <w:pitch w:val="default"/>
    <w:sig w:usb0="80001AFF" w:usb1="0000396B" w:usb2="00000000" w:usb3="00000000" w:csb0="200000BF" w:csb1="D7F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0C153B"/>
    <w:multiLevelType w:val="multilevel"/>
    <w:tmpl w:val="420C153B"/>
    <w:lvl w:ilvl="0" w:tentative="0">
      <w:start w:val="1"/>
      <w:numFmt w:val="decimal"/>
      <w:pStyle w:val="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mNjAzYzE3ZmJjMTU1YzIwYmQ4ZmFmNmRhMGVkNjMifQ=="/>
    <w:docVar w:name="KSO_WPS_MARK_KEY" w:val="ee0b2879-d084-49f2-be9d-9a221f16b111"/>
  </w:docVars>
  <w:rsids>
    <w:rsidRoot w:val="00172A27"/>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060A"/>
    <w:rsid w:val="00092517"/>
    <w:rsid w:val="00092AF7"/>
    <w:rsid w:val="000942B0"/>
    <w:rsid w:val="000A3A35"/>
    <w:rsid w:val="000A48B3"/>
    <w:rsid w:val="000A70B1"/>
    <w:rsid w:val="000C150C"/>
    <w:rsid w:val="000D09D3"/>
    <w:rsid w:val="000D53F0"/>
    <w:rsid w:val="000E11DC"/>
    <w:rsid w:val="000F57F3"/>
    <w:rsid w:val="00100BD7"/>
    <w:rsid w:val="00101FD1"/>
    <w:rsid w:val="001021DF"/>
    <w:rsid w:val="001164F1"/>
    <w:rsid w:val="00120415"/>
    <w:rsid w:val="00125DD8"/>
    <w:rsid w:val="00130EB7"/>
    <w:rsid w:val="001445BA"/>
    <w:rsid w:val="00146C54"/>
    <w:rsid w:val="00151C1C"/>
    <w:rsid w:val="00162E65"/>
    <w:rsid w:val="001636D8"/>
    <w:rsid w:val="00167975"/>
    <w:rsid w:val="00172E7F"/>
    <w:rsid w:val="00173009"/>
    <w:rsid w:val="00173957"/>
    <w:rsid w:val="00181F2D"/>
    <w:rsid w:val="00185D2A"/>
    <w:rsid w:val="001904A2"/>
    <w:rsid w:val="00190B3B"/>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409A"/>
    <w:rsid w:val="00264B44"/>
    <w:rsid w:val="00272578"/>
    <w:rsid w:val="002812B0"/>
    <w:rsid w:val="002830F5"/>
    <w:rsid w:val="00286A03"/>
    <w:rsid w:val="0029121F"/>
    <w:rsid w:val="00292762"/>
    <w:rsid w:val="002938A3"/>
    <w:rsid w:val="002A06E1"/>
    <w:rsid w:val="002A43D5"/>
    <w:rsid w:val="002A60A4"/>
    <w:rsid w:val="002B2542"/>
    <w:rsid w:val="002B6B8B"/>
    <w:rsid w:val="002C1150"/>
    <w:rsid w:val="002C45C1"/>
    <w:rsid w:val="002D0A26"/>
    <w:rsid w:val="002D5A91"/>
    <w:rsid w:val="002D700B"/>
    <w:rsid w:val="002E201B"/>
    <w:rsid w:val="002E44E4"/>
    <w:rsid w:val="002E6B3F"/>
    <w:rsid w:val="002F395A"/>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759DB"/>
    <w:rsid w:val="00384A70"/>
    <w:rsid w:val="00390FE7"/>
    <w:rsid w:val="003967C4"/>
    <w:rsid w:val="003A2321"/>
    <w:rsid w:val="003A5561"/>
    <w:rsid w:val="003C2B50"/>
    <w:rsid w:val="003C5235"/>
    <w:rsid w:val="003D081D"/>
    <w:rsid w:val="003D1530"/>
    <w:rsid w:val="003D29CC"/>
    <w:rsid w:val="003E0260"/>
    <w:rsid w:val="003E03EE"/>
    <w:rsid w:val="003F113C"/>
    <w:rsid w:val="003F1CB6"/>
    <w:rsid w:val="003F204A"/>
    <w:rsid w:val="003F2A29"/>
    <w:rsid w:val="003F4E99"/>
    <w:rsid w:val="0041107F"/>
    <w:rsid w:val="004112BA"/>
    <w:rsid w:val="0041625F"/>
    <w:rsid w:val="004168DC"/>
    <w:rsid w:val="0042161B"/>
    <w:rsid w:val="004229F9"/>
    <w:rsid w:val="0042329A"/>
    <w:rsid w:val="004258FA"/>
    <w:rsid w:val="004335DB"/>
    <w:rsid w:val="004420CD"/>
    <w:rsid w:val="004427AC"/>
    <w:rsid w:val="00455134"/>
    <w:rsid w:val="004568B2"/>
    <w:rsid w:val="0046071B"/>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93B"/>
    <w:rsid w:val="004D7614"/>
    <w:rsid w:val="004E199E"/>
    <w:rsid w:val="004F1DCF"/>
    <w:rsid w:val="004F1F91"/>
    <w:rsid w:val="004F47C9"/>
    <w:rsid w:val="004F4BB9"/>
    <w:rsid w:val="005005F7"/>
    <w:rsid w:val="00501398"/>
    <w:rsid w:val="00513059"/>
    <w:rsid w:val="00516791"/>
    <w:rsid w:val="00517016"/>
    <w:rsid w:val="005267D0"/>
    <w:rsid w:val="00532316"/>
    <w:rsid w:val="0053267C"/>
    <w:rsid w:val="00532DBD"/>
    <w:rsid w:val="005428AB"/>
    <w:rsid w:val="00544F63"/>
    <w:rsid w:val="00551788"/>
    <w:rsid w:val="00561F89"/>
    <w:rsid w:val="005622BA"/>
    <w:rsid w:val="005661B7"/>
    <w:rsid w:val="00571925"/>
    <w:rsid w:val="00575F96"/>
    <w:rsid w:val="00576BFF"/>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2E36"/>
    <w:rsid w:val="006E7513"/>
    <w:rsid w:val="006E75B8"/>
    <w:rsid w:val="006F33F0"/>
    <w:rsid w:val="006F4ABD"/>
    <w:rsid w:val="0070731E"/>
    <w:rsid w:val="00711B4D"/>
    <w:rsid w:val="00711C8F"/>
    <w:rsid w:val="00715D29"/>
    <w:rsid w:val="0071677C"/>
    <w:rsid w:val="0072065D"/>
    <w:rsid w:val="00720BDF"/>
    <w:rsid w:val="0073634B"/>
    <w:rsid w:val="0074325A"/>
    <w:rsid w:val="00746F09"/>
    <w:rsid w:val="00750069"/>
    <w:rsid w:val="007504E9"/>
    <w:rsid w:val="0075336A"/>
    <w:rsid w:val="00770806"/>
    <w:rsid w:val="00770916"/>
    <w:rsid w:val="00772AD0"/>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23AC2"/>
    <w:rsid w:val="008302EB"/>
    <w:rsid w:val="00830C63"/>
    <w:rsid w:val="00834CB2"/>
    <w:rsid w:val="00836411"/>
    <w:rsid w:val="008432AC"/>
    <w:rsid w:val="00845205"/>
    <w:rsid w:val="00846D59"/>
    <w:rsid w:val="00847B09"/>
    <w:rsid w:val="0085091B"/>
    <w:rsid w:val="00851D23"/>
    <w:rsid w:val="00857A53"/>
    <w:rsid w:val="00861D2A"/>
    <w:rsid w:val="008730CC"/>
    <w:rsid w:val="00875438"/>
    <w:rsid w:val="008808FA"/>
    <w:rsid w:val="00891E69"/>
    <w:rsid w:val="00894F8A"/>
    <w:rsid w:val="008950C6"/>
    <w:rsid w:val="0089572B"/>
    <w:rsid w:val="008A60C8"/>
    <w:rsid w:val="008A64D4"/>
    <w:rsid w:val="008A70A1"/>
    <w:rsid w:val="008B01C6"/>
    <w:rsid w:val="008B1211"/>
    <w:rsid w:val="008B377C"/>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04D7E"/>
    <w:rsid w:val="0091286D"/>
    <w:rsid w:val="00915FE1"/>
    <w:rsid w:val="00920786"/>
    <w:rsid w:val="009217E5"/>
    <w:rsid w:val="00926032"/>
    <w:rsid w:val="00934529"/>
    <w:rsid w:val="00934D44"/>
    <w:rsid w:val="00935F52"/>
    <w:rsid w:val="00936BB6"/>
    <w:rsid w:val="00940BDF"/>
    <w:rsid w:val="00942D27"/>
    <w:rsid w:val="00945C77"/>
    <w:rsid w:val="00950F76"/>
    <w:rsid w:val="00951639"/>
    <w:rsid w:val="0095213B"/>
    <w:rsid w:val="0095332F"/>
    <w:rsid w:val="009533A1"/>
    <w:rsid w:val="00955FCA"/>
    <w:rsid w:val="009618B4"/>
    <w:rsid w:val="00963230"/>
    <w:rsid w:val="00966FD9"/>
    <w:rsid w:val="00967831"/>
    <w:rsid w:val="00967F70"/>
    <w:rsid w:val="00971F2B"/>
    <w:rsid w:val="00974F78"/>
    <w:rsid w:val="00977054"/>
    <w:rsid w:val="00980167"/>
    <w:rsid w:val="00984AE0"/>
    <w:rsid w:val="00987A18"/>
    <w:rsid w:val="009A375E"/>
    <w:rsid w:val="009B01AF"/>
    <w:rsid w:val="009B19BE"/>
    <w:rsid w:val="009B6751"/>
    <w:rsid w:val="009C00B4"/>
    <w:rsid w:val="009C38F9"/>
    <w:rsid w:val="009C60F5"/>
    <w:rsid w:val="009D4A3F"/>
    <w:rsid w:val="009D558B"/>
    <w:rsid w:val="009D74D4"/>
    <w:rsid w:val="009D780C"/>
    <w:rsid w:val="009E34A1"/>
    <w:rsid w:val="009E42E4"/>
    <w:rsid w:val="009E6956"/>
    <w:rsid w:val="009F6775"/>
    <w:rsid w:val="00A035E8"/>
    <w:rsid w:val="00A07B52"/>
    <w:rsid w:val="00A1124D"/>
    <w:rsid w:val="00A14830"/>
    <w:rsid w:val="00A1697F"/>
    <w:rsid w:val="00A17C99"/>
    <w:rsid w:val="00A247C2"/>
    <w:rsid w:val="00A258E0"/>
    <w:rsid w:val="00A44ED0"/>
    <w:rsid w:val="00A55C0B"/>
    <w:rsid w:val="00A65601"/>
    <w:rsid w:val="00A73CB0"/>
    <w:rsid w:val="00A752B8"/>
    <w:rsid w:val="00A847BF"/>
    <w:rsid w:val="00A9659C"/>
    <w:rsid w:val="00AA1CBC"/>
    <w:rsid w:val="00AA55B8"/>
    <w:rsid w:val="00AA5EC6"/>
    <w:rsid w:val="00AA66E2"/>
    <w:rsid w:val="00AA716C"/>
    <w:rsid w:val="00AB2453"/>
    <w:rsid w:val="00AB279A"/>
    <w:rsid w:val="00AB62C2"/>
    <w:rsid w:val="00AC2C21"/>
    <w:rsid w:val="00AC5954"/>
    <w:rsid w:val="00AC730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78F4"/>
    <w:rsid w:val="00B52F51"/>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6D86"/>
    <w:rsid w:val="00C0713D"/>
    <w:rsid w:val="00C15419"/>
    <w:rsid w:val="00C1721F"/>
    <w:rsid w:val="00C22C53"/>
    <w:rsid w:val="00C303DF"/>
    <w:rsid w:val="00C315D5"/>
    <w:rsid w:val="00C35FE7"/>
    <w:rsid w:val="00C364EF"/>
    <w:rsid w:val="00C36CF5"/>
    <w:rsid w:val="00C37E48"/>
    <w:rsid w:val="00C40D42"/>
    <w:rsid w:val="00C42CB4"/>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C709E"/>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01C"/>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87119"/>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79CB"/>
    <w:rsid w:val="00E312E7"/>
    <w:rsid w:val="00E3420A"/>
    <w:rsid w:val="00E36D74"/>
    <w:rsid w:val="00E43F2F"/>
    <w:rsid w:val="00E47368"/>
    <w:rsid w:val="00E544BD"/>
    <w:rsid w:val="00E57928"/>
    <w:rsid w:val="00E62565"/>
    <w:rsid w:val="00E62F3E"/>
    <w:rsid w:val="00E6319F"/>
    <w:rsid w:val="00E66DFB"/>
    <w:rsid w:val="00E67B90"/>
    <w:rsid w:val="00E7268A"/>
    <w:rsid w:val="00E81C11"/>
    <w:rsid w:val="00E917D0"/>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23232"/>
    <w:rsid w:val="00F329AB"/>
    <w:rsid w:val="00F357A3"/>
    <w:rsid w:val="00F35C31"/>
    <w:rsid w:val="00F43FFE"/>
    <w:rsid w:val="00F44FC8"/>
    <w:rsid w:val="00F465F5"/>
    <w:rsid w:val="00F47AE3"/>
    <w:rsid w:val="00F60F72"/>
    <w:rsid w:val="00F61931"/>
    <w:rsid w:val="00F64E39"/>
    <w:rsid w:val="00F66830"/>
    <w:rsid w:val="00F67CD3"/>
    <w:rsid w:val="00F71564"/>
    <w:rsid w:val="00F72160"/>
    <w:rsid w:val="00F74396"/>
    <w:rsid w:val="00F81236"/>
    <w:rsid w:val="00F82F9C"/>
    <w:rsid w:val="00F87198"/>
    <w:rsid w:val="00F91CBE"/>
    <w:rsid w:val="00F97893"/>
    <w:rsid w:val="00FA060D"/>
    <w:rsid w:val="00FA0A79"/>
    <w:rsid w:val="00FA61D4"/>
    <w:rsid w:val="00FB29E4"/>
    <w:rsid w:val="00FB64FB"/>
    <w:rsid w:val="00FB7C8E"/>
    <w:rsid w:val="00FC1A57"/>
    <w:rsid w:val="00FC589E"/>
    <w:rsid w:val="00FD3EE2"/>
    <w:rsid w:val="00FD63B2"/>
    <w:rsid w:val="00FD7A7D"/>
    <w:rsid w:val="00FE1EDD"/>
    <w:rsid w:val="00FE603F"/>
    <w:rsid w:val="00FF1125"/>
    <w:rsid w:val="00FF1BF2"/>
    <w:rsid w:val="00FF2C3A"/>
    <w:rsid w:val="00FF3D6D"/>
    <w:rsid w:val="00FF510C"/>
    <w:rsid w:val="00FF732E"/>
    <w:rsid w:val="0E094A99"/>
    <w:rsid w:val="16BE1E47"/>
    <w:rsid w:val="1D4F1A4B"/>
    <w:rsid w:val="2A2B739C"/>
    <w:rsid w:val="2ED13AF6"/>
    <w:rsid w:val="57263377"/>
    <w:rsid w:val="5A353772"/>
    <w:rsid w:val="5C917579"/>
    <w:rsid w:val="5E471585"/>
    <w:rsid w:val="6EC67CC0"/>
    <w:rsid w:val="726160E6"/>
    <w:rsid w:val="73A3131E"/>
    <w:rsid w:val="78890C25"/>
    <w:rsid w:val="7A003AF2"/>
    <w:rsid w:val="7EA35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0"/>
    <w:pPr>
      <w:keepNext/>
      <w:keepLines/>
      <w:spacing w:before="340" w:after="330" w:line="576" w:lineRule="auto"/>
      <w:outlineLvl w:val="0"/>
    </w:pPr>
    <w:rPr>
      <w:rFonts w:ascii="Calibri" w:hAnsi="Calibri" w:eastAsia="宋体" w:cs="Times New Roman"/>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21"/>
    <w:qFormat/>
    <w:uiPriority w:val="0"/>
    <w:pPr>
      <w:spacing w:line="360" w:lineRule="auto"/>
      <w:ind w:firstLine="480" w:firstLineChars="200"/>
    </w:pPr>
    <w:rPr>
      <w:rFonts w:ascii="宋体" w:hAnsi="Times New Roman" w:eastAsia="宋体" w:cs="Times New Roman"/>
      <w:sz w:val="24"/>
      <w:szCs w:val="20"/>
    </w:rPr>
  </w:style>
  <w:style w:type="paragraph" w:styleId="4">
    <w:name w:val="Date"/>
    <w:basedOn w:val="1"/>
    <w:next w:val="1"/>
    <w:link w:val="16"/>
    <w:semiHidden/>
    <w:unhideWhenUsed/>
    <w:qFormat/>
    <w:uiPriority w:val="99"/>
    <w:pPr>
      <w:ind w:left="100" w:leftChars="2500"/>
    </w:pPr>
  </w:style>
  <w:style w:type="paragraph" w:styleId="5">
    <w:name w:val="Balloon Text"/>
    <w:basedOn w:val="1"/>
    <w:link w:val="15"/>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eastAsia="宋体" w:cs="Times New Roman"/>
      <w:kern w:val="0"/>
      <w:sz w:val="24"/>
      <w:szCs w:val="20"/>
    </w:rPr>
  </w:style>
  <w:style w:type="character" w:styleId="11">
    <w:name w:val="Emphasis"/>
    <w:basedOn w:val="10"/>
    <w:qFormat/>
    <w:uiPriority w:val="20"/>
    <w:rPr>
      <w:i/>
      <w:i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页眉 Char"/>
    <w:basedOn w:val="10"/>
    <w:link w:val="7"/>
    <w:semiHidden/>
    <w:qFormat/>
    <w:uiPriority w:val="99"/>
    <w:rPr>
      <w:sz w:val="18"/>
      <w:szCs w:val="18"/>
    </w:rPr>
  </w:style>
  <w:style w:type="character" w:customStyle="1" w:styleId="14">
    <w:name w:val="页脚 Char"/>
    <w:basedOn w:val="10"/>
    <w:link w:val="6"/>
    <w:qFormat/>
    <w:uiPriority w:val="99"/>
    <w:rPr>
      <w:sz w:val="18"/>
      <w:szCs w:val="18"/>
    </w:rPr>
  </w:style>
  <w:style w:type="character" w:customStyle="1" w:styleId="15">
    <w:name w:val="批注框文本 Char"/>
    <w:basedOn w:val="10"/>
    <w:link w:val="5"/>
    <w:semiHidden/>
    <w:qFormat/>
    <w:uiPriority w:val="99"/>
    <w:rPr>
      <w:sz w:val="18"/>
      <w:szCs w:val="18"/>
    </w:rPr>
  </w:style>
  <w:style w:type="character" w:customStyle="1" w:styleId="16">
    <w:name w:val="日期 Char"/>
    <w:basedOn w:val="10"/>
    <w:link w:val="4"/>
    <w:semiHidden/>
    <w:qFormat/>
    <w:uiPriority w:val="99"/>
  </w:style>
  <w:style w:type="character" w:customStyle="1" w:styleId="17">
    <w:name w:val="标题 1 Char"/>
    <w:basedOn w:val="10"/>
    <w:link w:val="2"/>
    <w:qFormat/>
    <w:uiPriority w:val="0"/>
    <w:rPr>
      <w:rFonts w:ascii="Calibri" w:hAnsi="Calibri" w:eastAsia="宋体" w:cs="Times New Roman"/>
      <w:b/>
      <w:bCs/>
      <w:kern w:val="44"/>
      <w:sz w:val="44"/>
      <w:szCs w:val="44"/>
    </w:rPr>
  </w:style>
  <w:style w:type="paragraph" w:customStyle="1" w:styleId="18">
    <w:name w:val="列出段落1"/>
    <w:basedOn w:val="1"/>
    <w:qFormat/>
    <w:uiPriority w:val="0"/>
    <w:pPr>
      <w:widowControl/>
      <w:ind w:firstLine="420" w:firstLineChars="200"/>
      <w:jc w:val="center"/>
    </w:pPr>
    <w:rPr>
      <w:rFonts w:ascii="宋体" w:hAnsi="宋体" w:eastAsia="宋体" w:cs="Times New Roman"/>
      <w:color w:val="2A2A2A"/>
      <w:kern w:val="0"/>
      <w:sz w:val="24"/>
      <w:szCs w:val="24"/>
    </w:rPr>
  </w:style>
  <w:style w:type="paragraph" w:styleId="19">
    <w:name w:val="List Paragraph"/>
    <w:basedOn w:val="1"/>
    <w:qFormat/>
    <w:uiPriority w:val="99"/>
    <w:pPr>
      <w:ind w:firstLine="420" w:firstLineChars="200"/>
    </w:pPr>
  </w:style>
  <w:style w:type="paragraph" w:customStyle="1" w:styleId="20">
    <w:name w:val="列出段落2"/>
    <w:basedOn w:val="1"/>
    <w:qFormat/>
    <w:uiPriority w:val="0"/>
    <w:pPr>
      <w:widowControl/>
      <w:ind w:firstLine="420" w:firstLineChars="200"/>
      <w:jc w:val="center"/>
    </w:pPr>
    <w:rPr>
      <w:rFonts w:ascii="宋体" w:hAnsi="宋体" w:eastAsia="宋体" w:cs="Times New Roman"/>
      <w:color w:val="2A2A2A"/>
      <w:kern w:val="0"/>
      <w:sz w:val="24"/>
      <w:szCs w:val="24"/>
    </w:rPr>
  </w:style>
  <w:style w:type="character" w:customStyle="1" w:styleId="21">
    <w:name w:val="正文文本缩进 Char"/>
    <w:basedOn w:val="10"/>
    <w:link w:val="3"/>
    <w:qFormat/>
    <w:uiPriority w:val="0"/>
    <w:rPr>
      <w:rFonts w:ascii="宋体" w:hAnsi="Times New Roman" w:eastAsia="宋体" w:cs="Times New Roman"/>
      <w:sz w:val="24"/>
      <w:szCs w:val="20"/>
    </w:rPr>
  </w:style>
  <w:style w:type="paragraph" w:customStyle="1" w:styleId="22">
    <w:name w:val="图中文字"/>
    <w:basedOn w:val="1"/>
    <w:qFormat/>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23">
    <w:name w:val="样式1"/>
    <w:basedOn w:val="1"/>
    <w:qFormat/>
    <w:uiPriority w:val="0"/>
    <w:pPr>
      <w:numPr>
        <w:ilvl w:val="0"/>
        <w:numId w:val="1"/>
      </w:numPr>
      <w:adjustRightInd w:val="0"/>
      <w:textAlignment w:val="baseline"/>
    </w:pPr>
    <w:rPr>
      <w:rFonts w:ascii="宋体" w:hAnsi="宋体" w:eastAsia="宋体" w:cs="Times New Roman"/>
      <w:kern w:val="0"/>
      <w:szCs w:val="21"/>
    </w:rPr>
  </w:style>
  <w:style w:type="paragraph" w:customStyle="1" w:styleId="24">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5">
    <w:name w:val="0"/>
    <w:basedOn w:val="1"/>
    <w:qFormat/>
    <w:uiPriority w:val="0"/>
    <w:pPr>
      <w:widowControl/>
      <w:snapToGrid w:val="0"/>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860F0-244D-47A7-8186-5C8D997BCE9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830</Words>
  <Characters>929</Characters>
  <Lines>13</Lines>
  <Paragraphs>3</Paragraphs>
  <TotalTime>15</TotalTime>
  <ScaleCrop>false</ScaleCrop>
  <LinksUpToDate>false</LinksUpToDate>
  <CharactersWithSpaces>1933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2020-10-13T01:33:00Z</dcterms:created>
  <dc:creator>张博</dc:creator>
  <cp:lastModifiedBy>Administrator</cp:lastModifiedBy>
  <cp:lastPrinted>2014-10-21T03:03:00Z</cp:lastPrinted>
  <dcterms:modified xsi:type="dcterms:W3CDTF">2023-04-04T08:08:21Z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6C4372FEB6E84EBCA8411651FA4F5094</vt:lpwstr>
  </property>
</Properties>
</file>